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16" w:rsidRDefault="00B92516">
      <w:pPr>
        <w:pStyle w:val="ConsPlusTitlePage"/>
      </w:pPr>
      <w:r>
        <w:br/>
      </w:r>
    </w:p>
    <w:p w:rsidR="00B92516" w:rsidRDefault="00B92516">
      <w:pPr>
        <w:pStyle w:val="ConsPlusNormal"/>
        <w:jc w:val="both"/>
        <w:outlineLvl w:val="0"/>
      </w:pPr>
    </w:p>
    <w:p w:rsidR="00B92516" w:rsidRDefault="00B92516">
      <w:pPr>
        <w:pStyle w:val="ConsPlusNormal"/>
        <w:jc w:val="right"/>
        <w:outlineLvl w:val="0"/>
      </w:pPr>
      <w:r>
        <w:t>Одобрены</w:t>
      </w:r>
    </w:p>
    <w:p w:rsidR="00B92516" w:rsidRDefault="00B92516">
      <w:pPr>
        <w:pStyle w:val="ConsPlusNormal"/>
        <w:jc w:val="right"/>
      </w:pPr>
      <w:r>
        <w:t>президиумом Совета при Президенте</w:t>
      </w:r>
    </w:p>
    <w:p w:rsidR="00B92516" w:rsidRDefault="00B92516">
      <w:pPr>
        <w:pStyle w:val="ConsPlusNormal"/>
        <w:jc w:val="right"/>
      </w:pPr>
      <w:r>
        <w:t>Российской Федерации</w:t>
      </w:r>
    </w:p>
    <w:p w:rsidR="00B92516" w:rsidRDefault="00B92516">
      <w:pPr>
        <w:pStyle w:val="ConsPlusNormal"/>
        <w:jc w:val="right"/>
      </w:pPr>
      <w:r>
        <w:t>по противодействию коррупции</w:t>
      </w:r>
    </w:p>
    <w:p w:rsidR="00B92516" w:rsidRDefault="00B92516">
      <w:pPr>
        <w:pStyle w:val="ConsPlusNormal"/>
        <w:jc w:val="right"/>
      </w:pPr>
      <w:r>
        <w:t>(протокол от 25 сентября 2012 г. N 34)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Title"/>
        <w:jc w:val="center"/>
      </w:pPr>
      <w:bookmarkStart w:id="0" w:name="_GoBack"/>
      <w:r>
        <w:t>МЕТОДИЧЕСКИЕ РЕКОМЕНДАЦИИ</w:t>
      </w:r>
    </w:p>
    <w:p w:rsidR="00B92516" w:rsidRDefault="00B92516">
      <w:pPr>
        <w:pStyle w:val="ConsPlusTitle"/>
        <w:jc w:val="center"/>
      </w:pPr>
      <w:r>
        <w:t>"ОРГАНИЗАЦИЯ АНТИКОРРУПЦИОННОГО ОБУЧЕНИЯ ФЕДЕРАЛЬНЫХ</w:t>
      </w:r>
    </w:p>
    <w:p w:rsidR="00B92516" w:rsidRDefault="00B92516">
      <w:pPr>
        <w:pStyle w:val="ConsPlusTitle"/>
        <w:jc w:val="center"/>
      </w:pPr>
      <w:r>
        <w:t>ГОСУДАРСТВЕННЫХ СЛУЖАЩИХ"</w:t>
      </w:r>
    </w:p>
    <w:bookmarkEnd w:id="0"/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</w:pPr>
      <w:r>
        <w:t xml:space="preserve">Настоящие методические рекомендации разработаны Министерством здравоохранения и социального развития Российской Федерации во исполнение </w:t>
      </w:r>
      <w:hyperlink r:id="rId4" w:history="1">
        <w:r>
          <w:rPr>
            <w:color w:val="0000FF"/>
          </w:rPr>
          <w:t>подпункта "г" пункта 1</w:t>
        </w:r>
      </w:hyperlink>
      <w:r>
        <w:t xml:space="preserve"> Национального плана противодействия коррупции на 2010 - 2011 годы, утвержденного Указом Президента Российской Федерации от 13 апреля 2010 г. N 460, в интересах федеральных государственных органов в целях повышения эффективности обучения федеральных государственных служащих по вопросам противодействия коррупции, а также обеспечения единых подходов к организации данного обучения.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Обучение федеральных государственных служащих направлено на повышение эффективности их профессиональной служебной деятельности, в связи с чем все более широкое распространение получает модель обучения, ориентированная как на получение обучающимися новых знаний, так и на умение применить их в практике прохождения федеральной государственной службы.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Обучение федеральных государственных служащих по образовательным программам дополнительного профессионального образования антикоррупционной тематики должно быть практико-ориентированным и обеспечивать получение федеральными государственными служащими: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знаний нормативно-правовой базы по противодействию коррупции, в том числе в части установления запретов, ограничений, обязанностей и дозволений, требований к служебному поведению федеральных государственных служащих, последовательности действий государственного органа при выявлении правонарушений коррупционного характера, правовых и морально-этических аспектов противодействия коррупции;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навыков применения полученных знаний, включая способность оценить коррупционные риски в различных областях государственного управления, умение применить в практике государственного управления механизмы противодействия коррупции.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jc w:val="center"/>
        <w:outlineLvl w:val="1"/>
      </w:pPr>
      <w:r>
        <w:t>1. Правовая основа организации антикоррупционного обучения</w:t>
      </w:r>
    </w:p>
    <w:p w:rsidR="00B92516" w:rsidRDefault="00B92516">
      <w:pPr>
        <w:pStyle w:val="ConsPlusNormal"/>
        <w:jc w:val="center"/>
      </w:pPr>
      <w:r>
        <w:t>федеральных государственных служащих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</w:pPr>
      <w:r>
        <w:t>Правовую основу организации антикоррупционного обучения федеральных государственных служащих составляют: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от 27 мая 2003 г. N 58-ФЗ "О системе государственной службы Российской Федерации";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27 июля 2004 г. N 79-ФЗ "О государственной гражданской службе Российской Федерации";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21 июля 2005 г. N 94-ФЗ "О размещении заказов на поставки товаров, </w:t>
      </w:r>
      <w:r>
        <w:lastRenderedPageBreak/>
        <w:t>выполнение работ, оказание услуг для государственных и муниципальных нужд";</w:t>
      </w:r>
    </w:p>
    <w:p w:rsidR="00B92516" w:rsidRDefault="00B92516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28 декабря 2006 г. N 1474 "О дополнительном профессиональном образовании государственных гражданских служащих Российской Федерации";</w:t>
      </w:r>
    </w:p>
    <w:p w:rsidR="00B92516" w:rsidRDefault="00B92516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апреля 2008 г. N 284 "О реализации функций по организации формирования, размещения и исполнения государственного заказа на профессиональную переподготовку, повышение квалификации и стажировку федеральных государственных гражданских служащих";</w:t>
      </w:r>
    </w:p>
    <w:p w:rsidR="00B92516" w:rsidRDefault="00B92516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мая 2008 г. N 362 "Об утверждении государственных требований к профессиональной переподготовке, повышению квалификации и стажировке государственных гражданских служащих Российской Федерации";</w:t>
      </w:r>
    </w:p>
    <w:p w:rsidR="00B92516" w:rsidRDefault="00B92516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мая 2008 г. N 393 "Об определении размеров стоимости образовательных услуг в области дополнительного профессионального образования федеральных государственных гражданских служащих и ежегодных отчислений на его научно-методическое, учебно-методическое и информационно-аналитическое обеспечение";</w:t>
      </w:r>
    </w:p>
    <w:p w:rsidR="00B92516" w:rsidRDefault="00B92516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29 марта 2012 г. N 239 "Об утверждении федеральных государственных требований к минимуму содержания дополнительных профессиональных образовательных программ профессиональной переподготовки и повышения квалификации государственных гражданских служащих, а также к уровню профессиональной переподготовки государственных гражданских служащих";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нормативные правовые акты федеральных государственных органов, в которых предусмотрена военная служба и федеральная государственная служба иных видов, регламентирующие порядок обучения военнослужащих и государственных служащих, замещающих должности федеральной государственной службы иных видов.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jc w:val="center"/>
        <w:outlineLvl w:val="1"/>
      </w:pPr>
      <w:r>
        <w:t>2. Общие положения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</w:pPr>
      <w:r>
        <w:t xml:space="preserve">Размещение государственного заказа на оказание образовательных услуг по профессиональной переподготовке и повышению квалификации федеральных государственных служащих осуществляется федеральными государственными органами в образовательных учреждениях среднего, высшего и дополнительного профессионального образования (далее - образовательные учреждения) в порядке, установленном </w:t>
      </w:r>
      <w:hyperlink r:id="rId1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размещении заказов.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Вместе с тем в соответствии с нормативными правовыми актами федеральных органов исполнительной власти, в которых предусмотрена военная служба и федеральная государственная служба иных видов (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Министра обороны Российской Федерации от 12 марта 2003 г. N 80 "Об утверждении Руководства по организации работы высшего военно-учебного заведения Министерства обороны Российской Федерации";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внутренних дел Российской Федерации от 14 января 2005 г. N 22 "Об утверждении Положения об организации деятельности военного образовательного учреждения высшего профессионального образования внутренних войск Министерства внутренних дел Российской Федерации"), обучение военнослужащих и государственных служащих, замещающих должности федеральной государственной службы иных видов, может также осуществляться в образовательных учреждениях, подведомственных Минобороны России, МВД России, иным федеральным государственным органам, реализующих соответствующие образовательные программы, с учетом специфики организации деятельности указанных федеральных государственных органов.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В соответствии с действующим законодательством финансовое обеспечение расходных </w:t>
      </w:r>
      <w:r>
        <w:lastRenderedPageBreak/>
        <w:t>обязательств, связанных с организацией обучения федеральных государственных служащих, осуществляется в следующем порядке: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а) в части, касающейся повышения квалификации федеральных государственных служащих, замещающих должности федеральной государственной гражданской службы, в пределах бюджетных ассигнований федерального бюджета, выделенных соответствующему федеральному государственному органу на реализацию государственного заказа на профессиональную переподготовку, повышение квалификации и стажировку федеральных государственных гражданских служащих на соответствующий год;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б) в части, касающейся повышения квалификации федеральных государственных служащих, замещающих должности военной службы и федеральной государственной службы иных видов, в пределах бюджетных ассигнований федерального бюджета, выделенных соответствующему федеральному государственному органу на обеспечение его деятельности.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jc w:val="center"/>
        <w:outlineLvl w:val="1"/>
      </w:pPr>
      <w:r>
        <w:t>3. Рекомендуемые подходы к планированию</w:t>
      </w:r>
    </w:p>
    <w:p w:rsidR="00B92516" w:rsidRDefault="00B92516">
      <w:pPr>
        <w:pStyle w:val="ConsPlusNormal"/>
        <w:jc w:val="center"/>
      </w:pPr>
      <w:r>
        <w:t>федеральными государственными органами обучения федеральных</w:t>
      </w:r>
    </w:p>
    <w:p w:rsidR="00B92516" w:rsidRDefault="00B92516">
      <w:pPr>
        <w:pStyle w:val="ConsPlusNormal"/>
        <w:jc w:val="center"/>
      </w:pPr>
      <w:r>
        <w:t>государственных служащих по образовательным программам</w:t>
      </w:r>
    </w:p>
    <w:p w:rsidR="00B92516" w:rsidRDefault="00B92516">
      <w:pPr>
        <w:pStyle w:val="ConsPlusNormal"/>
        <w:jc w:val="center"/>
      </w:pPr>
      <w:r>
        <w:t>антикоррупционной тематики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</w:pPr>
      <w:r>
        <w:t>Периодичность обучения по образовательным программам дополнительного профессионального образования, включая образовательные программы антикоррупционной тематики, устанавливается: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 для федеральных государственных гражданских служащих;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нормативными правовыми актами федеральных государственных органов, в которых предусмотрена военная служба и федеральная государственная служба иных видов.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В целях реализации </w:t>
      </w:r>
      <w:hyperlink r:id="rId17" w:history="1">
        <w:r>
          <w:rPr>
            <w:color w:val="0000FF"/>
          </w:rPr>
          <w:t>подпункта "ж" пункта 4</w:t>
        </w:r>
      </w:hyperlink>
      <w:r>
        <w:t xml:space="preserve"> Указа Президента Российской Федерации от 13 апреля 2010 г. N 460 "О Национальной стратегии противодействия коррупции и Национальном плане противодействия коррупции на 2010 - 2011 годы" (далее - Указ Президента Российской Федерации) о необходимости усиления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 федеральным государственным органам рекомендуется включать разделы антикоррупционной тематики, подлежащие изучению, в требования ко всем образовательным программам дополнительного профессионального образования для федеральных государственных служащих при формировании задания для размещения государственного заказа на оказание образовательных услуг.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Внедрение данного подхода к организации обучения федеральных государственных служащих позволит всем федеральным государственным служащим в рамках прохождения любой программы профессиональной переподготовки или повышения квалификации в соответствии с требованиями о периодичности обучения освоить основные положения антикоррупционного </w:t>
      </w:r>
      <w:hyperlink r:id="rId18" w:history="1">
        <w:r>
          <w:rPr>
            <w:color w:val="0000FF"/>
          </w:rPr>
          <w:t>законодательства</w:t>
        </w:r>
      </w:hyperlink>
      <w:r>
        <w:t>, требований к антикоррупционному поведению при прохождении федеральной государственной службы и другие вопросы.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Вместе с тем, учитывая специфику служебных обязанностей, на обучение по образовательным программам антикоррупционной тематики рекомендуется направить независимо от срока прохождения предыдущего обучения: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1) федеральных государственных служащих подразделений по профилактике коррупционных и иных правонарушений, а также иных подразделений федеральных государственных органов, участвующих в противодействии коррупции;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lastRenderedPageBreak/>
        <w:t>2) членов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3) федеральных государственных служащих, осуществляющих проведение антикоррупционной экспертизы нормативных правовых актов и их проектов;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4) федеральных государственных служащих, замещающих должности федеральной государственной гражданской службы категории "руководители", относящиеся к высшей группе &lt;1&gt;, а также федеральных государственных служащих, замещающих руководящие должности федеральной государственной службы иных видов.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&lt;1&gt; В соответствии с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апреля 2008 г. N 284 "О реализации функций по организации формирования, размещения и исполнения государственного заказа на профессиональную переподготовку, повышение квалификации и стажировку федеральных государственных гражданских служащих" повышение квалификации федеральных государственных служащих, замещающих должности федеральной государственной гражданской службы категории "руководители", относящиеся к высшей группе, организует Минздравсоцразвития России.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jc w:val="center"/>
        <w:outlineLvl w:val="1"/>
      </w:pPr>
      <w:r>
        <w:t>4. Методологические основы формирования</w:t>
      </w:r>
    </w:p>
    <w:p w:rsidR="00B92516" w:rsidRDefault="00B92516">
      <w:pPr>
        <w:pStyle w:val="ConsPlusNormal"/>
        <w:jc w:val="center"/>
      </w:pPr>
      <w:r>
        <w:t>образовательных программ для федеральных государственных</w:t>
      </w:r>
    </w:p>
    <w:p w:rsidR="00B92516" w:rsidRDefault="00B92516">
      <w:pPr>
        <w:pStyle w:val="ConsPlusNormal"/>
        <w:jc w:val="center"/>
      </w:pPr>
      <w:r>
        <w:t>служащих, в том числе образовательных программ</w:t>
      </w:r>
    </w:p>
    <w:p w:rsidR="00B92516" w:rsidRDefault="00B92516">
      <w:pPr>
        <w:pStyle w:val="ConsPlusNormal"/>
        <w:jc w:val="center"/>
      </w:pPr>
      <w:r>
        <w:t>антикоррупционной тематики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</w:pPr>
      <w:r>
        <w:t>Образовательные программы профессиональной переподготовки и повышения квалификации (от 73 до 144 часов), в том числе по антикоррупционной тематике, для федеральных государственных служащих рекомендуется формировать на модульной основе, позволяющей обеспечить структурирование учебной информации и содержания обучения, организацию работы с логически завершенными учебными блоками (модулями).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В целях повышения эффективности обучения образовательные учреждения проводят контрольные мероприятия по завершении освоения учебного плана в рамках каждого модуля.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При выборе образовательной программы для федеральных государственных служащих, в том числе антикоррупционной тематики, состоящей из отдельных типовых модулей, необходимо учитывать следующее: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проектируемые результаты освоения модуля должны быть сформулированы в виде набора знаний, навыков и умений, которые приобретет федеральный государственный служащий в рамках данного модуля;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методические материалы для освоения модуля должны содержать необходимую информацию, обеспечивающую возможность федеральному государственному служащему самостоятельно освоить данный модуль, используя его полностью или выбирая из него фрагменты в соответствии со своими образовательными потребностями.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Вместе с тем, при обучении федеральных государственных служащих по образовательным программам краткосрочного повышения квалификации (от 18 до 72 часов), имеющим, как правило, узкоспециализированный характер, использование модульного построения образовательных программ представляется нецелесообразным.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jc w:val="center"/>
        <w:outlineLvl w:val="1"/>
      </w:pPr>
      <w:r>
        <w:t>5. Примерное содержание разделов образовательных программ</w:t>
      </w:r>
    </w:p>
    <w:p w:rsidR="00B92516" w:rsidRDefault="00B92516">
      <w:pPr>
        <w:pStyle w:val="ConsPlusNormal"/>
        <w:jc w:val="center"/>
      </w:pPr>
      <w:r>
        <w:t>и образовательных программ антикоррупционной тематики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jc w:val="center"/>
        <w:outlineLvl w:val="2"/>
      </w:pPr>
      <w:r>
        <w:t>5.1. Перечень разделов, рекомендуемых для включения</w:t>
      </w:r>
    </w:p>
    <w:p w:rsidR="00B92516" w:rsidRDefault="00B92516">
      <w:pPr>
        <w:pStyle w:val="ConsPlusNormal"/>
        <w:jc w:val="center"/>
      </w:pPr>
      <w:r>
        <w:t>федеральными государственными органами в требования</w:t>
      </w:r>
    </w:p>
    <w:p w:rsidR="00B92516" w:rsidRDefault="00B92516">
      <w:pPr>
        <w:pStyle w:val="ConsPlusNormal"/>
        <w:jc w:val="center"/>
      </w:pPr>
      <w:r>
        <w:t>ко всем образовательным программам дополнительного</w:t>
      </w:r>
    </w:p>
    <w:p w:rsidR="00B92516" w:rsidRDefault="00B92516">
      <w:pPr>
        <w:pStyle w:val="ConsPlusNormal"/>
        <w:jc w:val="center"/>
      </w:pPr>
      <w:r>
        <w:t>профессионального образования для федеральных</w:t>
      </w:r>
    </w:p>
    <w:p w:rsidR="00B92516" w:rsidRDefault="00B92516">
      <w:pPr>
        <w:pStyle w:val="ConsPlusNormal"/>
        <w:jc w:val="center"/>
      </w:pPr>
      <w:r>
        <w:t>государственных служащих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</w:pPr>
      <w:r>
        <w:t xml:space="preserve">Во исполнение </w:t>
      </w:r>
      <w:hyperlink r:id="rId20" w:history="1">
        <w:r>
          <w:rPr>
            <w:color w:val="0000FF"/>
          </w:rPr>
          <w:t>подпункта "ж" пункта 4</w:t>
        </w:r>
      </w:hyperlink>
      <w:r>
        <w:t xml:space="preserve"> Указа Президента Российской Федерации при размещении федеральными государственными органами государственного заказа на оказание образовательных услуг по повышению квалификации или профессиональной переподготовке федеральных государственных служащих рекомендуется: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1) включать в учебные планы образовательных программ краткосрочного повышения квалификации (от 18 до 72 часов) разделы N N 1 - 3. При этом рекомендуемый объем учебной нагрузки, который отводится на изучение каждого раздела, не должен превышать 3% от общей продолжительности образовательной программы;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2) включать в учебные планы образовательных программ профессиональной переподготовки и повышения квалификации (от 73 до 144 часов) разделы N 1 - 9. При этом рекомендуемый объем учебной нагрузки, который отводится на изучение каждого раздела, не должен превышать 2% от общей продолжительности образовательной программы.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jc w:val="center"/>
        <w:outlineLvl w:val="3"/>
      </w:pPr>
      <w:r>
        <w:t>Примерное содержание разделов антикоррупционной</w:t>
      </w:r>
    </w:p>
    <w:p w:rsidR="00B92516" w:rsidRDefault="00B92516">
      <w:pPr>
        <w:pStyle w:val="ConsPlusNormal"/>
        <w:jc w:val="center"/>
      </w:pPr>
      <w:r>
        <w:t>тематики &lt;1&gt;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</w:pPr>
      <w:r>
        <w:t>--------------------------------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&lt;1&gt; С учетом аналитических материалов, подготовленных по заданию Минздравсоцразвития России Институтом законодательства и сравнительного правоведения при Правительстве Российской Федерации.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  <w:outlineLvl w:val="4"/>
      </w:pPr>
      <w:r>
        <w:t>1. Природа коррупции как социального явления.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Понятие и признаки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Исторические аспекты возникновения коррупции. Причины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Содержание коррупции как социально-правового явления.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Национальный план противодействия коррупции. Отношение к коррупции в обществе.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  <w:outlineLvl w:val="4"/>
      </w:pPr>
      <w:r>
        <w:t>2. Правовые основы противодействия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Классификация правовых способов противодействия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Нормативно-правовая база противодействия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Международно-правовые аспекты противодействия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Конституционные основы противодействия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Нормы трудового законодательства и противодействие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Нормы гражданского законодательства и предупреждение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Административно-правовые антикоррупционные нормы.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lastRenderedPageBreak/>
        <w:t>Уголовное законодательство и борьба с коррупцией.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Нормативные правовые акты и обеспечение противодействия коррупции в субъектах Российской Федерации.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Антикоррупционное законодательство зарубежных государств.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  <w:outlineLvl w:val="4"/>
      </w:pPr>
      <w:r>
        <w:t>3. Статус федерального государственного служащего и соблюдение им требований к служебному поведению.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Правовое положение федерального государственного служащего.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Факторы, влияющие на коррупционное поведение федерального государственного служащего.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Основные формы проявления коррупции в системе государственной службы.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Предотвращение, выявление и урегулирование конфликта интересов на государственной службе.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  <w:outlineLvl w:val="4"/>
      </w:pPr>
      <w:r>
        <w:t>4. Способы преодоления коррупции в государственном управлении.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Статус федерального государственного органа.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Проблемы упорядочения государственных функций.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Полномочия федеральных государственных органов в сфере противодействия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Использование административных процедур и регламентов. Многофункциональные центры оказания государственных и муниципальных услуг, предоставления государственных услуг в электронной форме.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Устранение административных барьеров и легальные отношения с бизнес-структурами.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Институциональная основа противодействия коррупции в исполнительных органах государственной власти.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Организация противодействия коррупции в сфере деятельности органов государственной власти субъектов Российской Федерации и на муниципальном уровне.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  <w:outlineLvl w:val="4"/>
      </w:pPr>
      <w:r>
        <w:t>5. Типичные коррупционные правонарушения.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Основные виды правонарушений коррупционного характера в системе государственной службы.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Эффективность конкурсных процедур по поводу использования государственного имущества и бюджетных средств.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Коррупционные правонарушения при осуществлении закупок, поставок, работ и услуг для государственных и муниципальных нужд.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Рейдерство: типичные коррупционные проявления.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Оказание публичных услуг гражданам и юридическим лицам и коррупция.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Коррупционные правонарушения в сфере лицензирования и иного осуществления контрольно-разрешительной деятельности.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lastRenderedPageBreak/>
        <w:t>Уязвимость процедур регистрации юридических лиц, сделок с недвижимостью.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Коррупционные риски в процессе подготовки, принятия и реализации законов и иных нормативных правовых актов.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  <w:outlineLvl w:val="4"/>
      </w:pPr>
      <w:r>
        <w:t>6. Юридическая ответственность за коррупционные правонарушения.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Гражданско-правовая ответственность за коррупционные правонарушения.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Дисциплинарная ответственность служащих.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Административная ответственность граждан, юридических лиц и должностных лиц за коррупционные правонарушения.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Уголовная ответственность за преступления коррупционной направленности.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  <w:outlineLvl w:val="4"/>
      </w:pPr>
      <w:r>
        <w:t>7. Деятельность правоохранительных органов в сфере противодействия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Оперативно-розыскная деятельность по выявлению и пресечению коррупционных преступлений.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Расследование уголовных дел о коррупционных преступлениях.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Органы прокуратуры и иные правоохранительные органы в сфере противодействия коррупции. Прокурорский надзор за исполнением </w:t>
      </w:r>
      <w:hyperlink r:id="rId21" w:history="1">
        <w:r>
          <w:rPr>
            <w:color w:val="0000FF"/>
          </w:rPr>
          <w:t>законодательства</w:t>
        </w:r>
      </w:hyperlink>
      <w:r>
        <w:t xml:space="preserve"> о противодействии коррупции.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  <w:outlineLvl w:val="4"/>
      </w:pPr>
      <w:r>
        <w:t>8. Гражданское общество против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Общественный контроль как средство противодействия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Преодоление правового нигилизма и повышение правовой культуры граждан.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Роль общественных объединений и средств массовой информации в борьбе с коррупцией.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Формирование антикоррупционного общественного мнения и поведения. Меры общественного осуждения.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Взаимодействие институтов гражданского общества с органами государственной власти и местного самоуправления.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  <w:outlineLvl w:val="4"/>
      </w:pPr>
      <w:r>
        <w:t>9. Международное сотрудничество в сфере противодействия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Международные организации по противодействию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Группа государств против коррупции (ГРЕКО) и проблемы участия России в ее деятельности.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Международные конвенции в области противодействия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Национальное антикоррупционное законодательство - сравнительный анализ.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Международный и зарубежный опыт организации антикоррупционного обучения.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jc w:val="center"/>
        <w:outlineLvl w:val="2"/>
      </w:pPr>
      <w:r>
        <w:t>5.2. Примерный перечень модулей, рекомендованных</w:t>
      </w:r>
    </w:p>
    <w:p w:rsidR="00B92516" w:rsidRDefault="00B92516">
      <w:pPr>
        <w:pStyle w:val="ConsPlusNormal"/>
        <w:jc w:val="center"/>
      </w:pPr>
      <w:r>
        <w:t>для освоения федеральными государственными служащими</w:t>
      </w:r>
    </w:p>
    <w:p w:rsidR="00B92516" w:rsidRDefault="00B92516">
      <w:pPr>
        <w:pStyle w:val="ConsPlusNormal"/>
        <w:jc w:val="center"/>
      </w:pPr>
      <w:r>
        <w:t>подразделений кадровых служб по профилактике коррупционных</w:t>
      </w:r>
    </w:p>
    <w:p w:rsidR="00B92516" w:rsidRDefault="00B92516">
      <w:pPr>
        <w:pStyle w:val="ConsPlusNormal"/>
        <w:jc w:val="center"/>
      </w:pPr>
      <w:r>
        <w:t>и иных правонарушений, должностными лицами кадровых служб,</w:t>
      </w:r>
    </w:p>
    <w:p w:rsidR="00B92516" w:rsidRDefault="00B92516">
      <w:pPr>
        <w:pStyle w:val="ConsPlusNormal"/>
        <w:jc w:val="center"/>
      </w:pPr>
      <w:r>
        <w:lastRenderedPageBreak/>
        <w:t>ответственными за работу по профилактике коррупционных</w:t>
      </w:r>
    </w:p>
    <w:p w:rsidR="00B92516" w:rsidRDefault="00B92516">
      <w:pPr>
        <w:pStyle w:val="ConsPlusNormal"/>
        <w:jc w:val="center"/>
      </w:pPr>
      <w:r>
        <w:t>и иных правонарушений и членами комиссий по соблюдению</w:t>
      </w:r>
    </w:p>
    <w:p w:rsidR="00B92516" w:rsidRDefault="00B92516">
      <w:pPr>
        <w:pStyle w:val="ConsPlusNormal"/>
        <w:jc w:val="center"/>
      </w:pPr>
      <w:r>
        <w:t>требований к служебному поведению федеральных</w:t>
      </w:r>
    </w:p>
    <w:p w:rsidR="00B92516" w:rsidRDefault="00B92516">
      <w:pPr>
        <w:pStyle w:val="ConsPlusNormal"/>
        <w:jc w:val="center"/>
      </w:pPr>
      <w:r>
        <w:t>государственных служащих и урегулированию</w:t>
      </w:r>
    </w:p>
    <w:p w:rsidR="00B92516" w:rsidRDefault="00B92516">
      <w:pPr>
        <w:pStyle w:val="ConsPlusNormal"/>
        <w:jc w:val="center"/>
      </w:pPr>
      <w:r>
        <w:t>конфликта интересов &lt;1&gt;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</w:pPr>
      <w:r>
        <w:t>--------------------------------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&lt;1&gt; Подготовлено с учетом типовой учебной программы обучения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актов, подготовленной Государственным научным учреждением "Государственный научно-исследовательский институт системного анализа Счетной палаты Российской Федерации" во взаимодействии с Федеральным государственным образовательным учреждением высшего профессионального образования "Академия Генеральной прокуратуры Российской Федерации".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  <w:outlineLvl w:val="3"/>
      </w:pPr>
      <w:r>
        <w:t>Модуль 1. Основные направления государственной политики в области противодействия коррупции на современном этапе.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Правовые основы противодействия коррупции в России.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Содержание Национальной </w:t>
      </w:r>
      <w:hyperlink r:id="rId22" w:history="1">
        <w:r>
          <w:rPr>
            <w:color w:val="0000FF"/>
          </w:rPr>
          <w:t>стратегии</w:t>
        </w:r>
      </w:hyperlink>
      <w:r>
        <w:t xml:space="preserve"> противодействия коррупции и Национального </w:t>
      </w:r>
      <w:hyperlink r:id="rId23" w:history="1">
        <w:r>
          <w:rPr>
            <w:color w:val="0000FF"/>
          </w:rPr>
          <w:t>плана</w:t>
        </w:r>
      </w:hyperlink>
      <w:r>
        <w:t xml:space="preserve"> по противодействию коррупции на 2010 - 2011 годы.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Организационные основы противодействия коррупции на государственной службе.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Функции подразделений кадровых служб федеральных государственных органов по профилактике коррупционных и иных правонарушений (далее - подразделения кадровой службы) в реализации мер по противодействию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Планирование деятельности подразделений кадровых служб в сфере противодействия коррупции.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  <w:outlineLvl w:val="3"/>
      </w:pPr>
      <w:r>
        <w:t>Модуль 2. Компетенция правоохранительных и иных федеральных государственных органов в сфере противодействия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Компетенция органов прокуратуры, органов внутренних дел, органов федеральной службы безопасности, налоговых органов и регистрационных органов в сфере противодействия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Взаимодействие с правоохранительными и иными федеральными государственными органами при реализации подразделениями кадровых служб функций по противодействию коррупции.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  <w:outlineLvl w:val="3"/>
      </w:pPr>
      <w:r>
        <w:t>Модуль 3. Уголовно-правовые средства противодействия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Уголовная ответственность за коррупционные преступления.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Общие сведения об организации раскрытия и расследования преступлений.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Оказание федеральными государственными служащими подразделений кадровых служб по профилактике коррупционных и иных правонарушений, должностными лицами кадровых служб, ответственными за работу по профилактике коррупционных и иных правонарушений, содействия правоохранительным органам в раскрытии и расследовании преступлений коррупционной направленности.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  <w:outlineLvl w:val="3"/>
      </w:pPr>
      <w:r>
        <w:t xml:space="preserve">Модуль 4. Обеспечение соблюдения федеральными государственными служащими </w:t>
      </w:r>
      <w:r>
        <w:lastRenderedPageBreak/>
        <w:t>ограничений и запретов, требований к предотвращению или урегулированию конфликта интересов, исполнения ими обязанностей.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Содержание и нормативно-правовое закрепление ограничений и запретов, связанных с государственной службой, а также обязанностей, возлагаемых на федеральных государственных служащих.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Соблюдение государственными служащими Российской Федерации Типового </w:t>
      </w:r>
      <w:hyperlink r:id="rId24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Система мер по обеспечению соблюдения федеральными государственными служащими ограничений, запретов, требований к служебному поведению, общих принципов служебного поведения и исполнения ими обязанностей.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Функции и компетенция подразделений кадровых служб по обеспечению соблюдения федеральными государственными служащими ограничений, запретов, требований к служебному поведению, общих принципов служебного поведения и исполнения ими обязанностей.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Оказание подразделениями кадровых служб консультативной помощи по соблюдению требований к служебному поведению и общих принципов служебного поведения федеральных государственных служащих.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  <w:outlineLvl w:val="3"/>
      </w:pPr>
      <w:r>
        <w:t>Модуль 5. Принятие мер по выявлению и устранению причин и условий, способствующих возникновению конфликта интересов на государственной службе.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Понятие и формы проявления конфликта интересов на государственной службе.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Причины и условия, способствующие возникновению конфликта интересов, и меры по их устранению.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Процедуры урегулирования конфликта интересов.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Вопросы предотвращения конфликта интересов.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Функции и компетенция подразделений кадровых служб в обеспечении мер по урегулированию конфликта интересов.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  <w:outlineLvl w:val="3"/>
      </w:pPr>
      <w:r>
        <w:t>Модуль 6. Представление федеральными государственными служащими сведений о доходах, об имуществе и обязательствах имущественного характера.</w:t>
      </w:r>
    </w:p>
    <w:p w:rsidR="00B92516" w:rsidRDefault="00B92516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Порядок</w:t>
        </w:r>
      </w:hyperlink>
      <w:r>
        <w:t xml:space="preserve"> предоставления федеральными государственными служащими сведений о доходах, об имуществе и обязательствах имущественного характера.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Разрешение практических вопросов, возникающих при представлении сведений о доходах, имуществе и обязательствах имущественного характера.</w:t>
      </w:r>
    </w:p>
    <w:p w:rsidR="00B92516" w:rsidRDefault="00B92516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Порядок</w:t>
        </w:r>
      </w:hyperlink>
      <w:r>
        <w:t xml:space="preserve"> проведения проверки достоверности и полноты сведений о доходах, имуществе и обязательствах имущественного характера, представляемых в соответствии с законодательством Российской Федерации.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  <w:outlineLvl w:val="3"/>
      </w:pPr>
      <w:r>
        <w:t>Модуль 7. Обеспечение деятельности комиссии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B92516" w:rsidRDefault="00B92516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Порядок</w:t>
        </w:r>
      </w:hyperlink>
      <w:r>
        <w:t xml:space="preserve"> формирования комиссии по соблюдению требований к служебному поведению </w:t>
      </w:r>
      <w:r>
        <w:lastRenderedPageBreak/>
        <w:t>федеральных государственных служащих и урегулированию конфликта интересов (далее - комиссия), компетенция, организация работы, взаимодействие с руководителем федерального государственного органа и с общественными объединениями, действующими при федеральном государственном органе.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Порядок рассмотрения комиссией или соответствующей аттестационной комиссией обращения гражданина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и заявления федерального государственного служащего о невозможности предоставления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Организация заседаний комиссии, порядок рассмотрения вопросов и документальное оформление заседаний комиссии.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Виды мер юридической ответственности, рекомендуемые комиссией руководителю федерального государственного органа в связи с коррупционными правонарушениями.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Контроль за исполнением решений, принимаемых руководителем федерального государственного органа по инициативе комиссии.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Особенности организации работы аттестационной комиссии при рассмотрении вопросов соблюдения требований к служебному поведению федеральных государственных служащих и урегулированию конфликта интересов.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  <w:outlineLvl w:val="3"/>
      </w:pPr>
      <w:r>
        <w:t>Модуль 8. Обеспечение подразделениями кадровых служб по профилактике коррупционных и иных правонарушений, должностными лицами кадровых служб, ответственными за работу по профилактике коррупционных и иных правонарушений, порядка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 или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Порядок уведомления федеральными государственными служащими представителя нанимателя (работодателя), органы прокуратуры Российской Федерации, иные федеральные государственные органы о фактах обращения в целях склонения их к совершению коррупционных правонарушений (далее - уведомление).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Перечень сведений, содержащихся в уведомлении.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Организация приема и порядок регистрации уведомлений.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Организация проверки содержащихся в уведомлении сведений.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  <w:outlineLvl w:val="3"/>
      </w:pPr>
      <w:r>
        <w:t>Модуль 9. Обеспечение подразделениями кадровых служб проведения проверок.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Основания и </w:t>
      </w:r>
      <w:hyperlink r:id="rId28" w:history="1">
        <w:r>
          <w:rPr>
            <w:color w:val="0000FF"/>
          </w:rPr>
          <w:t>порядок</w:t>
        </w:r>
      </w:hyperlink>
      <w:r>
        <w:t xml:space="preserve">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Основания и </w:t>
      </w:r>
      <w:hyperlink r:id="rId29" w:history="1">
        <w:r>
          <w:rPr>
            <w:color w:val="0000FF"/>
          </w:rPr>
          <w:t>порядок</w:t>
        </w:r>
      </w:hyperlink>
      <w:r>
        <w:t xml:space="preserve"> проведения проверки сведений,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Основания и </w:t>
      </w:r>
      <w:hyperlink r:id="rId30" w:history="1">
        <w:r>
          <w:rPr>
            <w:color w:val="0000FF"/>
          </w:rPr>
          <w:t>порядок</w:t>
        </w:r>
      </w:hyperlink>
      <w:r>
        <w:t xml:space="preserve"> проведения проверки соблюдения федеральными государственными </w:t>
      </w:r>
      <w:r>
        <w:lastRenderedPageBreak/>
        <w:t>служащими требований к служебному поведению, а также проверки соблюдения гражданами, замещавшими должности федеральной государственной службы, ограничений при заключении ими трудового договора и (или) гражданско-правового договора в случаях, предусмотренных федеральными законами.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Порядок оформления и направления запросов в федеральные органы исполнительной власти, уполномоченные на осуществление оперативно-розыскной деятельности.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Оформление результатов проверки. Доклад о ее результатах и представление материалов проверки на рассмотрение в комиссию.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Порядок предоставления сведений о результатах проверки органам и организациям, предоставившим информацию, явившуюся основанием для проведения проверки.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  <w:outlineLvl w:val="3"/>
      </w:pPr>
      <w:r>
        <w:t>Модуль 10. Подготовка проектов нормативных правовых актов о противодействии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Нормативные правовые акты: виды актов, порядок их разработки и согласования.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Антикоррупционная экспертиза и государственная регистрация нормативных правовых актов.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  <w:outlineLvl w:val="3"/>
      </w:pPr>
      <w:r>
        <w:t>Модуль 11. Служебная проверка.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Основания для проведения служебной проверки.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Порядок проведения служебной проверки.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Сроки проведения служебной проверки.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Права федеральных государственных служащих, в отношении которых проводится служебная проверка. Оформление результатов служебной проверки.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  <w:outlineLvl w:val="3"/>
      </w:pPr>
      <w:r>
        <w:t>Модуль 12. Организация правового просвещения федеральных государственных служащих.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Современные технологии правового просвещения федеральных государственных служащих. Виды и формы пропаганды правовых знаний и правового воспитания.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Обеспечение доступа федеральных государственных служащих к официальной информации федеральных государственных органов.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jc w:val="center"/>
        <w:outlineLvl w:val="2"/>
      </w:pPr>
      <w:r>
        <w:t>5.3. Примерный перечень модулей, рекомендованных</w:t>
      </w:r>
    </w:p>
    <w:p w:rsidR="00B92516" w:rsidRDefault="00B92516">
      <w:pPr>
        <w:pStyle w:val="ConsPlusNormal"/>
        <w:jc w:val="center"/>
      </w:pPr>
      <w:r>
        <w:t>для освоения федеральными государственными служащими,</w:t>
      </w:r>
    </w:p>
    <w:p w:rsidR="00B92516" w:rsidRDefault="00B92516">
      <w:pPr>
        <w:pStyle w:val="ConsPlusNormal"/>
        <w:jc w:val="center"/>
      </w:pPr>
      <w:r>
        <w:t>осуществляющими проведение антикоррупционной экспертизы</w:t>
      </w:r>
    </w:p>
    <w:p w:rsidR="00B92516" w:rsidRDefault="00B92516">
      <w:pPr>
        <w:pStyle w:val="ConsPlusNormal"/>
        <w:jc w:val="center"/>
      </w:pPr>
      <w:r>
        <w:t>нормативных правовых актов и их проектов &lt;1&gt;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</w:pPr>
      <w:r>
        <w:t>--------------------------------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&lt;1&gt; Подготовлено с учетом программы повышения квалификации "Функции подразделений кадровых служб федеральных государственных органов по профилактике коррупционных и иных правонарушений", разработанной Российской академией государственной службы при Президенте Российской Федерации по согласованию с Управлением Президента Российской Федерации по вопросам государственной службы и кадров.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  <w:outlineLvl w:val="3"/>
      </w:pPr>
      <w:r>
        <w:t>Модуль 1. Формы (источники) права и правотворчество в Российской Федерации: взаимосвязь с экспертной деятельностью.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lastRenderedPageBreak/>
        <w:t>Понятие и признаки нормативного правового акта. Система нормативных правовых актов в Российской Федерации.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Понятие правотворческой деятельности и ее отличительные признаки. Виды правотворческой деятельности. Нормативная основа правотворческой деятельности.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Правотворческий процесс: понятие, признаки, стадии.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Роль и значение нормативных правовых актов в правовой системе.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Понятие и виды экспертиз в правотворческой деятельности.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  <w:outlineLvl w:val="3"/>
      </w:pPr>
      <w:r>
        <w:t>Модуль 2. Международные и европейские стандарты противодействия коррупции, зарубежное законодательство о противодействии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Конвенция</w:t>
        </w:r>
      </w:hyperlink>
      <w:r>
        <w:t xml:space="preserve"> ООН против коррупции. Общая характеристика основных положений.</w:t>
      </w:r>
    </w:p>
    <w:p w:rsidR="00B92516" w:rsidRDefault="00B92516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Конвенция</w:t>
        </w:r>
      </w:hyperlink>
      <w:r>
        <w:t xml:space="preserve"> о гражданской ответственности за коррупцию Совета Европы. Проблемы ратификации данного договора Российской Федерации.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Международные и национальные стандарты.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Проблемы реализации положений международных договоров в сфере противодействия коррупции в Российской Федерации.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Законодательство европейских государств о противодействии коррупции.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  <w:outlineLvl w:val="3"/>
      </w:pPr>
      <w:r>
        <w:t>Модуль 3. Состояние антикоррупционного законодательства в Российской Федерации.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Законодательство Российской Федерации о противодействии коррупции, его общая характеристика.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Развитие законодательства по борьбе с коррупцией в Российской Федерации. Меры по законодательному обеспечению противодействия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Юридическое образование и правовое просвещение населения как меры противодействия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Совершенствование государственного управления в целях предупреждения и борьбы с коррупцией.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Правовой статус государственных и муниципальных органов, наделенных антикоррупционными полномочиями.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  <w:outlineLvl w:val="3"/>
      </w:pPr>
      <w:r>
        <w:t>Модуль 4. Антикоррупционная экспертиза нормативных правовых актов в механизме противодействия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Правовые средства и механизмы противодействия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Понятие, значение и место антикоррупционной экспертизы в системе средств противодействия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Правовая основа проведения антикоррупционной экспертизы.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Цели, задачи и принципы антикоррупционной экспертизы. Отграничение антикоррупционной экспертизы от иных видов экспертиз нормативных правовых актов.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lastRenderedPageBreak/>
        <w:t>Виды антикоррупционной экспертизы и их отличительные особенности.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Порядок отбора нормативных правовых актов для проведения антикоррупционной экспертизы.</w:t>
      </w:r>
    </w:p>
    <w:p w:rsidR="00B92516" w:rsidRDefault="00B92516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их проектов.</w:t>
      </w:r>
    </w:p>
    <w:p w:rsidR="00B92516" w:rsidRDefault="00B92516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Методика</w:t>
        </w:r>
      </w:hyperlink>
      <w:r>
        <w:t xml:space="preserve"> проведения антикоррупционной экспертизы нормативных правовых актов и их проектов.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Заключение по результатам антикоррупционной экспертизы: общая характеристика и требования к его форме и содержанию.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  <w:outlineLvl w:val="3"/>
      </w:pPr>
      <w:r>
        <w:t>Модуль 5. Коррупциогенные факторы и их ликвидация.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Понятие коррупциогенного фактора и его роль в создании условий для возникновения коррупционных отношений.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Система коррупциогенных факторов.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Общая характеристика коррупциогенных факторов.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Положения нормативных правовых актов (проектов нормативных правовых актов):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правил;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содержащие неопределенные, трудновыполняемые и (или) обременительные требования к гражданам и организациям, тем самым создающие условия для проявления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Способы выявления коррупциогенных факторов. Индикаторы наличия коррупциогенных факторов в нормативном правовом акте (проекте нормативного правового акта).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Способы описания выявленных коррупциогенных факторов.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Способы и механизмы ликвидации коррупциогенных факторов.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Коллизии в праве: понятие, признаки, отличия от смежных категорий.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Нормативные коллизии: понятие, признаки и условия возникновения. Способы выявления нормативных коллизий. Способы разрешения нормативных коллизий.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Предупреждение коллизий норм в правоприменительной деятельности.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Влияние нормативных коллизий на риск возникновения коррупционных отношений.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  <w:outlineLvl w:val="3"/>
      </w:pPr>
      <w:r>
        <w:t>Модуль 6. Коррупциогенные факторы,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Определение компетенции по формуле "вправе" - диспозитивное установление возможности совершения органами государственной власти или органами местного самоуправления (их </w:t>
      </w:r>
      <w:r>
        <w:lastRenderedPageBreak/>
        <w:t>должностными лицами) действий в отношении граждан и организаций.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(их должностных лиц).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Принятие нормативного правового акта за пределами компетенции -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Отсутствие или неполнота административных процедур - отсутствие порядка совершения органами государственной власти или органами местного самоуправления (их должностными лицами) определенных действий либо одного из элементов такого порядка.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Отказ от конкурсных (аукционных) процедур - закрепление административного порядка предоставления права (блага).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  <w:outlineLvl w:val="3"/>
      </w:pPr>
      <w:r>
        <w:t>Модуль 7. Коррупциогенные факторы, содержащие неопределенные, трудновыполняемые и (или) обременительные требования к гражданам и организациям.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организациям. Условия и признаки надлежащей регламентации субъективных прав и обязанностей граждан и организаций. Соотношение баланса прав и обязанностей граждан (организаций) во взаимоотношениях с представителями публичной администрации. Юридические признаки отражения завышенных требований, предъявляемых к гражданам и организациям.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Злоупотребление правом заявителя органами государственной власти или органами местного самоуправления (их должностными лицами) - отсутствие четкой регламентации прав граждан и организаций. Правовое регулирование деятельности государственных гражданских (муниципальных) служащих. Антикоррупционные свойства надлежащего определения функций, обязанностей, прав и ответственности государственных служащих.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  <w:outlineLvl w:val="3"/>
      </w:pPr>
      <w:r>
        <w:t>Модуль 8. Особенности антикоррупционной экспертизы отдельных видов нормативных правовых актов.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Специфика выявления коррупциогенных факторов в проектах федеральных законов, регулирующих права и обязанности граждан и организаций.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Специфика выявления коррупциогенных факторов в административных регламентах федеральных органов исполнительной власти.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Специфика выявления коррупциогенных факторов в нормативных правовых актах федеральных органов исполнительной власти, устанавливающих порядок реализации гражданами </w:t>
      </w:r>
      <w:r>
        <w:lastRenderedPageBreak/>
        <w:t>и организациями прав и обязанностей.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Специфика выявления коррупциогенных факторов в нормативных правовых актах федеральных органов исполнительной власти, регулирующих вопросы прохождения государственной службы.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Специфика выявления коррупциогенных факторов в нормативных правовых актах федеральных органов исполнительной власти, устанавливающих правовое положение структурных подразделений и территориальных органов.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Антикоррупционная экспертиза нормативных правовых актов, регулирующих деятельность контрольно-надзорных органов.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Особенности антикоррупционной экспертизы правовых актов в бюджетной сфере.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Специфика проведения антикоррупционных экспертиз нормативных актов, включающих значительную естественнонаучную составляющую.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Специфика экспертизы нормативных актов, связанных с пожарной безопасностью, дорожным движением, экологией, медициной, строительством и другими отраслями, имеющими не регулируемые юридическими нормами особенности.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Антикоррупционная экспертиза технических регламентов, принимаемых в соответствии с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27 декабря 2002 г. N 184-ФЗ "О техническом регулировании".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  <w:outlineLvl w:val="3"/>
      </w:pPr>
      <w:r>
        <w:t>Модуль 9. Научные методы, применяемые для решения проблем, возникающих при проведении экспертизы.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Лингвистическая неопределенность как один из возможных коррупциогенных факторов. Применение специальных лингвистических знаний и методик. Анализ единства терминологического аппарата в различных нормативных актах. Правовая лингвистика.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Научные методы, применяемые для решения проблем, возникающих при проведении экспертизы. Системный анализ. Моделирование. Логико-семантические и логико-структурные методы анализа. Структурно-функциональный анализ. Метод сравнительно-правового анализа. Социологические методы. Ситуационный анализ. Методы экспертного прогнозирования. Методы экспертных оценок и другие.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Развитие антикоррупционной экспертизы с использованием результатов судебно-экспертной практики. Теория судебной экспертизы и учение об экспертной профилактике. Конкретные механизмы осуществления этой профилактики.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  <w:outlineLvl w:val="3"/>
      </w:pPr>
      <w:r>
        <w:t>Модуль 10. Уровень коррупционных рисков и измерение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Измерение коррупции как средство реализации антикоррупционной политики.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Уровень коррупции в государстве и его оценка. Уровень коррупционных рисков и их измерение. Коррупционные индексы и их показатели.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Социальные, экономические, организационные детерминанты коррупционных рисков в сфере государственного управления.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Методики оценки коррупционной емкости государственных органов, государственных должностей и государственных функций.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Сферы государственного управления с повышенными коррупционными рисками.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lastRenderedPageBreak/>
        <w:t>Результаты обследования уровня коррупции как источник данных о факторах, порождающих коррупцию в ее различных формах.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Основные задачи измерения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Гражданское общество и частный сектор как наиболее активные действующие лица в процессе измерения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Международные финансовые учреждения и международные организации и их роль в измерении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Существующая методология измерения коррупции по направлениям: восприятие коррупции, показатели управления, показатели общественного доверия, эффективность деятельности бизнеса, риски коррупции бизнеса, свобода информации, политическая коррупция.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Обследования для выявления общественного мнения как наиболее часто используемое диагностическое средство оценки уровней коррупции.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Деятельность Transparency International по измерению коррупции. Барометр мировой коррупции. Рейтинги коррумпированности стран.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Индекс восприятия коррупции (ИВК) организации Transparency International и индекс взяточничества, Индекс экономической свободы фонда Heritage Foundation. Обследование в рамках "века демократии" организации Freedom House. Индекс непрозрачности компании PricewaterhouseCoopers и другие показатели.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jc w:val="right"/>
        <w:outlineLvl w:val="0"/>
      </w:pPr>
      <w:r>
        <w:t>Приложение 1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jc w:val="center"/>
      </w:pPr>
      <w:r>
        <w:t>НОРМАТИВНЫЕ ПРАВОВЫЕ АКТЫ И ИНЫЕ МАТЕРИАЛЫ,</w:t>
      </w:r>
    </w:p>
    <w:p w:rsidR="00B92516" w:rsidRDefault="00B92516">
      <w:pPr>
        <w:pStyle w:val="ConsPlusNormal"/>
        <w:jc w:val="center"/>
      </w:pPr>
      <w:r>
        <w:t>С УЧЕТОМ КОТОРЫХ ПОДГОТОВЛЕНЫ МЕТОДИЧЕСКИЕ РЕКОМЕНДАЦИИ</w:t>
      </w:r>
    </w:p>
    <w:p w:rsidR="00B92516" w:rsidRDefault="00B92516">
      <w:pPr>
        <w:pStyle w:val="ConsPlusNormal"/>
        <w:jc w:val="center"/>
      </w:pPr>
      <w:r>
        <w:t>ПО ОРГАНИЗАЦИИ АНТИКОРРУПЦИОННОГО ОБУЧЕНИЯ ФЕДЕРАЛЬНЫХ</w:t>
      </w:r>
    </w:p>
    <w:p w:rsidR="00B92516" w:rsidRDefault="00B92516">
      <w:pPr>
        <w:pStyle w:val="ConsPlusNormal"/>
        <w:jc w:val="center"/>
      </w:pPr>
      <w:r>
        <w:t>ГОСУДАРСТВЕННЫХ СЛУЖАЩИХ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</w:pPr>
      <w:r>
        <w:t xml:space="preserve">1. </w:t>
      </w:r>
      <w:hyperlink r:id="rId36" w:history="1">
        <w:r>
          <w:rPr>
            <w:color w:val="0000FF"/>
          </w:rPr>
          <w:t>Конституция</w:t>
        </w:r>
      </w:hyperlink>
      <w:r>
        <w:t xml:space="preserve"> Российской Федерации (принята всенародным голосованием 12 декабря 1993 г.).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2. </w:t>
      </w:r>
      <w:hyperlink r:id="rId37" w:history="1">
        <w:r>
          <w:rPr>
            <w:color w:val="0000FF"/>
          </w:rPr>
          <w:t>Конвенция</w:t>
        </w:r>
      </w:hyperlink>
      <w:r>
        <w:t xml:space="preserve"> Организации Объединенных Наций против коррупции от 31 октября 2003 г. (ратифицирована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8 марта 2006 г. N 40-ФЗ).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3. </w:t>
      </w:r>
      <w:hyperlink r:id="rId39" w:history="1">
        <w:r>
          <w:rPr>
            <w:color w:val="0000FF"/>
          </w:rPr>
          <w:t>Конвенция</w:t>
        </w:r>
      </w:hyperlink>
      <w:r>
        <w:t xml:space="preserve"> Совета Европы об уголовной ответственности за коррупцию от 27 января 1999 г. (ратифицирована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25 июля 2006 г. N 125-ФЗ).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4. Гражданский </w:t>
      </w:r>
      <w:hyperlink r:id="rId41" w:history="1">
        <w:r>
          <w:rPr>
            <w:color w:val="0000FF"/>
          </w:rPr>
          <w:t>кодекс</w:t>
        </w:r>
      </w:hyperlink>
      <w:r>
        <w:t xml:space="preserve"> Российской Федерации от 30 ноября 1994 г. N 51-ФЗ.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5. Уголовный </w:t>
      </w:r>
      <w:hyperlink r:id="rId42" w:history="1">
        <w:r>
          <w:rPr>
            <w:color w:val="0000FF"/>
          </w:rPr>
          <w:t>кодекс</w:t>
        </w:r>
      </w:hyperlink>
      <w:r>
        <w:t xml:space="preserve"> Российской Федерации от 13 июня 1996 г. N 63-ФЗ.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6. Трудовой </w:t>
      </w:r>
      <w:hyperlink r:id="rId43" w:history="1">
        <w:r>
          <w:rPr>
            <w:color w:val="0000FF"/>
          </w:rPr>
          <w:t>кодекс</w:t>
        </w:r>
      </w:hyperlink>
      <w:r>
        <w:t xml:space="preserve"> Российской Федерации от 30 декабря 2001 г. N 197-ФЗ.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7. </w:t>
      </w:r>
      <w:hyperlink r:id="rId44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от 30 декабря 2001 г. N 195-ФЗ.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8. Федеральный </w:t>
      </w:r>
      <w:hyperlink r:id="rId45" w:history="1">
        <w:r>
          <w:rPr>
            <w:color w:val="0000FF"/>
          </w:rPr>
          <w:t>закон</w:t>
        </w:r>
      </w:hyperlink>
      <w:r>
        <w:t xml:space="preserve"> от 17 января 1992 г. N 2202-1 "О прокуратуре Российской Федерации".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lastRenderedPageBreak/>
        <w:t xml:space="preserve">9. Федеральный </w:t>
      </w:r>
      <w:hyperlink r:id="rId46" w:history="1">
        <w:r>
          <w:rPr>
            <w:color w:val="0000FF"/>
          </w:rPr>
          <w:t>закон</w:t>
        </w:r>
      </w:hyperlink>
      <w:r>
        <w:t xml:space="preserve"> от 8 мая 1994 г. N 3-ФЗ "О статусе члена Совета Федерации и статусе депутата Государственной Думы Федерального Собрания Российской Федерации".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10. Федеральный </w:t>
      </w:r>
      <w:hyperlink r:id="rId47" w:history="1">
        <w:r>
          <w:rPr>
            <w:color w:val="0000FF"/>
          </w:rPr>
          <w:t>закон</w:t>
        </w:r>
      </w:hyperlink>
      <w:r>
        <w:t xml:space="preserve"> от 11 января 1995 г. N 4-ФЗ "О Счетной палате Российской Федерации".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11. Федеральный </w:t>
      </w:r>
      <w:hyperlink r:id="rId48" w:history="1">
        <w:r>
          <w:rPr>
            <w:color w:val="0000FF"/>
          </w:rPr>
          <w:t>закон</w:t>
        </w:r>
      </w:hyperlink>
      <w:r>
        <w:t xml:space="preserve"> от 3 апреля 1995 г. N 40-ФЗ "О Федеральной службе безопасности".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12. Федеральный </w:t>
      </w:r>
      <w:hyperlink r:id="rId49" w:history="1">
        <w:r>
          <w:rPr>
            <w:color w:val="0000FF"/>
          </w:rPr>
          <w:t>закон</w:t>
        </w:r>
      </w:hyperlink>
      <w:r>
        <w:t xml:space="preserve"> от 19 мая 1995 г. N 82-ФЗ "Об общественных объединениях".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13. Федеральный </w:t>
      </w:r>
      <w:hyperlink r:id="rId50" w:history="1">
        <w:r>
          <w:rPr>
            <w:color w:val="0000FF"/>
          </w:rPr>
          <w:t>закон</w:t>
        </w:r>
      </w:hyperlink>
      <w:r>
        <w:t xml:space="preserve"> от 12 августа 1995 г. N 144-ФЗ "Об оперативно-розыскной деятельности".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14. Федеральный </w:t>
      </w:r>
      <w:hyperlink r:id="rId51" w:history="1">
        <w:r>
          <w:rPr>
            <w:color w:val="0000FF"/>
          </w:rPr>
          <w:t>закон</w:t>
        </w:r>
      </w:hyperlink>
      <w:r>
        <w:t xml:space="preserve"> от 22 апреля 1996 г. N 39-ФЗ "О рынке ценных бумаг".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15. Федеральный </w:t>
      </w:r>
      <w:hyperlink r:id="rId52" w:history="1">
        <w:r>
          <w:rPr>
            <w:color w:val="0000FF"/>
          </w:rPr>
          <w:t>закон</w:t>
        </w:r>
      </w:hyperlink>
      <w:r>
        <w:t xml:space="preserve"> от 21 июля 1997 г. N 114-ФЗ "О службе в таможенных органах Российской Федерации".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16. Федеральный </w:t>
      </w:r>
      <w:hyperlink r:id="rId53" w:history="1">
        <w:r>
          <w:rPr>
            <w:color w:val="0000FF"/>
          </w:rPr>
          <w:t>закон</w:t>
        </w:r>
      </w:hyperlink>
      <w:r>
        <w:t xml:space="preserve"> от 28 марта 1998 г. N 53-ФЗ "О воинской обязанности и военной службе".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17. Федеральный </w:t>
      </w:r>
      <w:hyperlink r:id="rId54" w:history="1">
        <w:r>
          <w:rPr>
            <w:color w:val="0000FF"/>
          </w:rPr>
          <w:t>закон</w:t>
        </w:r>
      </w:hyperlink>
      <w:r>
        <w:t xml:space="preserve"> от 27 мая 1998 г. N 76-ФЗ "О статусе военнослужащих".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18. Федеральный </w:t>
      </w:r>
      <w:hyperlink r:id="rId55" w:history="1">
        <w:r>
          <w:rPr>
            <w:color w:val="0000FF"/>
          </w:rPr>
          <w:t>закон</w:t>
        </w:r>
      </w:hyperlink>
      <w: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19. Федеральный </w:t>
      </w:r>
      <w:hyperlink r:id="rId56" w:history="1">
        <w:r>
          <w:rPr>
            <w:color w:val="0000FF"/>
          </w:rPr>
          <w:t>закон</w:t>
        </w:r>
      </w:hyperlink>
      <w:r>
        <w:t xml:space="preserve"> от 14 марта 2002 г. N 30-ФЗ "Об органах судейского сообщества в Российской Федерации".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20. Федеральный </w:t>
      </w:r>
      <w:hyperlink r:id="rId57" w:history="1">
        <w:r>
          <w:rPr>
            <w:color w:val="0000FF"/>
          </w:rPr>
          <w:t>закон</w:t>
        </w:r>
      </w:hyperlink>
      <w:r>
        <w:t xml:space="preserve"> от 27 мая 2003 г. N 58-ФЗ "О системе государственной службы Российской Федерации".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21. Федеральный </w:t>
      </w:r>
      <w:hyperlink r:id="rId58" w:history="1">
        <w:r>
          <w:rPr>
            <w:color w:val="0000FF"/>
          </w:rPr>
          <w:t>закон</w:t>
        </w:r>
      </w:hyperlink>
      <w:r>
        <w:t xml:space="preserve"> от 27 июля 2004 г. N 79-ФЗ "О государственной гражданской службе Российской Федерации".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22. Федеральный </w:t>
      </w:r>
      <w:hyperlink r:id="rId59" w:history="1">
        <w:r>
          <w:rPr>
            <w:color w:val="0000FF"/>
          </w:rPr>
          <w:t>закон</w:t>
        </w:r>
      </w:hyperlink>
      <w:r>
        <w:t xml:space="preserve"> от 21 июля 2005 г. N 94-ФЗ "О размещении заказов на поставки товаров, выполнение работ, оказание услуг для государственных и муниципальных нужд".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23. Федеральный </w:t>
      </w:r>
      <w:hyperlink r:id="rId60" w:history="1">
        <w:r>
          <w:rPr>
            <w:color w:val="0000FF"/>
          </w:rPr>
          <w:t>закон</w:t>
        </w:r>
      </w:hyperlink>
      <w:r>
        <w:t xml:space="preserve"> от 2 мая 2006 г. N 59-ФЗ "О порядке рассмотрения обращений граждан Российской Федерации".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24. Федеральный </w:t>
      </w:r>
      <w:hyperlink r:id="rId61" w:history="1">
        <w:r>
          <w:rPr>
            <w:color w:val="0000FF"/>
          </w:rPr>
          <w:t>закон</w:t>
        </w:r>
      </w:hyperlink>
      <w:r>
        <w:t xml:space="preserve"> от 25 декабря 2008 N 273-ФЗ "О противодействии коррупции".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25. Федеральный </w:t>
      </w:r>
      <w:hyperlink r:id="rId62" w:history="1">
        <w:r>
          <w:rPr>
            <w:color w:val="0000FF"/>
          </w:rPr>
          <w:t>закон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26. Федеральный </w:t>
      </w:r>
      <w:hyperlink r:id="rId63" w:history="1">
        <w:r>
          <w:rPr>
            <w:color w:val="0000FF"/>
          </w:rPr>
          <w:t>закон</w:t>
        </w:r>
      </w:hyperlink>
      <w:r>
        <w:t xml:space="preserve"> от 17 июля 2009 г. N 172-ФЗ "Об антикоррупционной экспертизе нормативных правовых актов и проектов нормативных правовых актов".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27. Федеральный </w:t>
      </w:r>
      <w:hyperlink r:id="rId64" w:history="1">
        <w:r>
          <w:rPr>
            <w:color w:val="0000FF"/>
          </w:rPr>
          <w:t>закон</w:t>
        </w:r>
      </w:hyperlink>
      <w:r>
        <w:t xml:space="preserve"> от 7 февраля 2011 г. N 3-ФЗ "О полиции".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28. Федеральный </w:t>
      </w:r>
      <w:hyperlink r:id="rId65" w:history="1">
        <w:r>
          <w:rPr>
            <w:color w:val="0000FF"/>
          </w:rPr>
          <w:t>закон</w:t>
        </w:r>
      </w:hyperlink>
      <w:r>
        <w:t xml:space="preserve"> от 21 ноября 2011 г. N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lastRenderedPageBreak/>
        <w:t xml:space="preserve">29. </w:t>
      </w:r>
      <w:hyperlink r:id="rId6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30. </w:t>
      </w:r>
      <w:hyperlink r:id="rId6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31. </w:t>
      </w:r>
      <w:hyperlink r:id="rId6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4 августа 2006 г. N 842 "О порядке образования общественных советов при федеральных министерствах, федеральных службах и федеральных агентствах, руководство деятельностью которых осуществляет Президент Российской Федерации, при федеральных службах и федеральных агентствах, подведомственных этим федеральным министерствам".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32. </w:t>
      </w:r>
      <w:hyperlink r:id="rId6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33. </w:t>
      </w:r>
      <w:hyperlink r:id="rId7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декабря 2008 г. N 1799 "О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34. </w:t>
      </w:r>
      <w:hyperlink r:id="rId7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10 марта 2009 г. N 261 "О федеральной программе "Реформирование и развитие системы государственной службы Российской Федерации (2009 - 2013 годы)".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35. </w:t>
      </w:r>
      <w:hyperlink r:id="rId7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12 мая 2009 г. N 537 "О Стратегии национальной безопасности Российской Федерации до 2020 года".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36. </w:t>
      </w:r>
      <w:hyperlink r:id="rId7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37. </w:t>
      </w:r>
      <w:hyperlink r:id="rId7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38. </w:t>
      </w:r>
      <w:hyperlink r:id="rId7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39. </w:t>
      </w:r>
      <w:hyperlink r:id="rId7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561 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40. </w:t>
      </w:r>
      <w:hyperlink r:id="rId7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предъявляемых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lastRenderedPageBreak/>
        <w:t xml:space="preserve">41. </w:t>
      </w:r>
      <w:hyperlink r:id="rId7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42. </w:t>
      </w:r>
      <w:hyperlink r:id="rId79" w:history="1">
        <w:r>
          <w:rPr>
            <w:color w:val="0000FF"/>
          </w:rPr>
          <w:t>Национальный план</w:t>
        </w:r>
      </w:hyperlink>
      <w:r>
        <w:t xml:space="preserve"> противодействия коррупции на 2010 - 2011 годы, утвержденный Указом Президента Российской Федерации от 13 апреля 2010 г. N 460.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43. </w:t>
      </w:r>
      <w:hyperlink r:id="rId8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13 апреля 2010 г. N 460 "О Национальной стратегии противодействия коррупции Национальном плане противодействия коррупции на 2010 - 2011 годы".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44. </w:t>
      </w:r>
      <w:hyperlink r:id="rId8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45. </w:t>
      </w:r>
      <w:hyperlink r:id="rId8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46. </w:t>
      </w:r>
      <w:hyperlink r:id="rId8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 марта 2011 г. N 248 "Вопросы Министерства внутренних дел Российской Федерации".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47. </w:t>
      </w:r>
      <w:hyperlink r:id="rId8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13 марта 2012 г.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48. </w:t>
      </w:r>
      <w:hyperlink r:id="rId85" w:history="1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23 декабря 1992 г. N 4202-1 "Об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49. </w:t>
      </w:r>
      <w:hyperlink r:id="rId8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50. </w:t>
      </w:r>
      <w:hyperlink r:id="rId8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 января 2005 г. N 30 "О Типовом регламенте взаимодействия федеральных органов исполнительной власти".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51. </w:t>
      </w:r>
      <w:hyperlink r:id="rId8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августа 2005 г. N 481 "О порядке образования общественных советов при федеральных министерствах, руководство которыми осуществляет Правительство Российской Федерации, федеральных службах и федеральных агентствах, подведомственных этим федеральным министерствам, а также государственных комитетах, федеральных службах и федеральных агентствах, руководство которыми осуществляет Правительство Российской Федерации".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52. </w:t>
      </w:r>
      <w:hyperlink r:id="rId8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августа 2005 г.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53. </w:t>
      </w:r>
      <w:hyperlink r:id="rId9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ноября 2005 г. N 679 "О порядке разработки и утверждения административных регламентов исполнения государственных функций (предоставления государственных услуг)".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54. </w:t>
      </w:r>
      <w:hyperlink r:id="rId9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марта 2008 г. N 216 "О Правительственной комиссии по профилактике правонарушений".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lastRenderedPageBreak/>
        <w:t xml:space="preserve">55. </w:t>
      </w:r>
      <w:hyperlink r:id="rId9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сентября 2009 г. N 722 "Об утверждении Правил оценки заявок на участие в конкурсе на право заключить государственный или муниципальный контракт на поставки товаров, выполнение работ, оказание услуг для государственных или муниципальных нужд".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56. </w:t>
      </w:r>
      <w:hyperlink r:id="rId9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57. </w:t>
      </w:r>
      <w:hyperlink r:id="rId9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58. </w:t>
      </w:r>
      <w:hyperlink r:id="rId95" w:history="1">
        <w:r>
          <w:rPr>
            <w:color w:val="0000FF"/>
          </w:rPr>
          <w:t>Концепция</w:t>
        </w:r>
      </w:hyperlink>
      <w:r>
        <w:t xml:space="preserve"> формирования в Российской Федерации электронного правительства до 2010 года, утвержденная распоряжением Правительства Российской Федерации от 6 мая 2008 г. N 632-р.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59. </w:t>
      </w:r>
      <w:hyperlink r:id="rId96" w:history="1">
        <w:r>
          <w:rPr>
            <w:color w:val="0000FF"/>
          </w:rPr>
          <w:t>Концепция</w:t>
        </w:r>
      </w:hyperlink>
      <w:r>
        <w:t xml:space="preserve"> административной реформы в Российской Федерации в 2006 - 2010 годах, утвержденная распоряжением Правительства Российской Федерации от 25 октября 2005 г. N 1789-р.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60. </w:t>
      </w:r>
      <w:hyperlink r:id="rId9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20 октября 2010 г. N 1815-р "О государственной программе Российской Федерации "Информационное общество (2011 - 2020 годы)".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61. </w:t>
      </w:r>
      <w:hyperlink r:id="rId98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июня 2011 г. N 1021-р "Об утверждении Концепции снижения административных барьеров и повышения доступности государственных и муниципальных услуг на 2011 - 2013 гг. и плана мероприятий по реализации Концепции снижения административных барьеров и повышения доступности государственных и муниципальных услуг на 2011 - 2013 гг.".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jc w:val="right"/>
        <w:outlineLvl w:val="0"/>
      </w:pPr>
      <w:r>
        <w:t>Приложение 2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jc w:val="center"/>
      </w:pPr>
      <w:r>
        <w:t>СПИСОК РЕКОМЕНДУЕМОЙ ЛИТЕРАТУРЫ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ind w:firstLine="540"/>
        <w:jc w:val="both"/>
      </w:pPr>
      <w:r>
        <w:t>1. Вавилин Е.В. Осуществление и защита гражданских прав/ Российская акад. наук, Институт государства и права. М.: "Волтерс Клувер", 2009.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2. Кобзева С.И. Источники права социального обеспечения России: монография. М.: Проспект, 2009.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3. Астанин В.В. Научно-практический комментарий к Федеральному </w:t>
      </w:r>
      <w:hyperlink r:id="rId99" w:history="1">
        <w:r>
          <w:rPr>
            <w:color w:val="0000FF"/>
          </w:rPr>
          <w:t>закону</w:t>
        </w:r>
      </w:hyperlink>
      <w:r>
        <w:t xml:space="preserve"> от 25 декабря 2008 г. N 273-ФЗ "О противодействии коррупции" (постатейный). М.: Юридический центр Пресс, 2009.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4. Андрианов В.Д. Бюрократия, коррупция и эффективность государственного управления. М.: Волтерс Клувер, 2009.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 xml:space="preserve">5. Григорьев В.В. Комментарий к Федеральному </w:t>
      </w:r>
      <w:hyperlink r:id="rId100" w:history="1">
        <w:r>
          <w:rPr>
            <w:color w:val="0000FF"/>
          </w:rPr>
          <w:t>закону</w:t>
        </w:r>
      </w:hyperlink>
      <w:r>
        <w:t xml:space="preserve"> от 25 декабря 2008 г. N 273-ФЗ "О </w:t>
      </w:r>
      <w:r>
        <w:lastRenderedPageBreak/>
        <w:t>противодействии коррупции" (постатейный). М.: Деловой двор, 2009.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6. Хазанов С.Д., Помазуев А.Е. Антикоррупционная экспертиза: понятие, процедура и методика проведения // Российское право: образование, практика, наука. 2009, N 2.</w:t>
      </w:r>
    </w:p>
    <w:p w:rsidR="00B92516" w:rsidRDefault="00B925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925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92516" w:rsidRDefault="00B9251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92516" w:rsidRDefault="00B92516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B92516" w:rsidRDefault="00B92516">
      <w:pPr>
        <w:pStyle w:val="ConsPlusNormal"/>
        <w:spacing w:before="280"/>
        <w:ind w:firstLine="540"/>
        <w:jc w:val="both"/>
      </w:pPr>
      <w:r>
        <w:t>8. Правовые акты: антикоррупционный анализ / отв. ред. В.Н. Найденко, Ю.А. Тихомиров, Т.Я. Хабриева. М.: Контракт; Волтерс Клувер, 2010.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9. Талапина Э.В. Комментарий к законодательству Российской Федерации о противодействии коррупции (постатейный). М.: Волтерс Клувер, 2010.</w:t>
      </w:r>
    </w:p>
    <w:p w:rsidR="00B92516" w:rsidRDefault="00B92516">
      <w:pPr>
        <w:pStyle w:val="ConsPlusNormal"/>
        <w:spacing w:before="220"/>
        <w:ind w:firstLine="540"/>
        <w:jc w:val="both"/>
      </w:pPr>
      <w:r>
        <w:t>10. Основные нормативные правовые акты по вопросам противодействия коррупции. М.: Российская академия народного хозяйства и государственной службы при Президенте Российской Федерации. 2012.</w:t>
      </w: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jc w:val="both"/>
      </w:pPr>
    </w:p>
    <w:p w:rsidR="00B92516" w:rsidRDefault="00B925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6548" w:rsidRDefault="00C66548"/>
    <w:sectPr w:rsidR="00C66548" w:rsidSect="0068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16"/>
    <w:rsid w:val="00163E29"/>
    <w:rsid w:val="00B92516"/>
    <w:rsid w:val="00C6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A0D5D-BAB0-43FD-9CEF-89451C81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2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25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E2F2935C43CBDF7D6919E36AFE77DD0ECFF3160F3A42EB55D07AA411C771ED277DA3E064D47EE15I5gBA" TargetMode="External"/><Relationship Id="rId21" Type="http://schemas.openxmlformats.org/officeDocument/2006/relationships/hyperlink" Target="consultantplus://offline/ref=0E2F2935C43CBDF7D6919E36AFE77DD0ECFF3167F4A22EB55D07AA411CI7g7A" TargetMode="External"/><Relationship Id="rId34" Type="http://schemas.openxmlformats.org/officeDocument/2006/relationships/hyperlink" Target="consultantplus://offline/ref=0E2F2935C43CBDF7D6919E36AFE77DD0EDFD3564F5A52EB55D07AA411C771ED277DA3E064D47EE14I5g9A" TargetMode="External"/><Relationship Id="rId42" Type="http://schemas.openxmlformats.org/officeDocument/2006/relationships/hyperlink" Target="consultantplus://offline/ref=CDD5F8F77CC1570793EF88A0D3E3BD8AFA5EA207A822465263C00376ECJ9gAA" TargetMode="External"/><Relationship Id="rId47" Type="http://schemas.openxmlformats.org/officeDocument/2006/relationships/hyperlink" Target="consultantplus://offline/ref=CDD5F8F77CC1570793EF88A0D3E3BD8AF85DA906A924465263C00376ECJ9gAA" TargetMode="External"/><Relationship Id="rId50" Type="http://schemas.openxmlformats.org/officeDocument/2006/relationships/hyperlink" Target="consultantplus://offline/ref=CDD5F8F77CC1570793EF88A0D3E3BD8AFB5EA001A121465263C00376ECJ9gAA" TargetMode="External"/><Relationship Id="rId55" Type="http://schemas.openxmlformats.org/officeDocument/2006/relationships/hyperlink" Target="consultantplus://offline/ref=CDD5F8F77CC1570793EF88A0D3E3BD8AFA5EA501A924465263C00376ECJ9gAA" TargetMode="External"/><Relationship Id="rId63" Type="http://schemas.openxmlformats.org/officeDocument/2006/relationships/hyperlink" Target="consultantplus://offline/ref=CDD5F8F77CC1570793EF88A0D3E3BD8AFB57A806A222465263C00376ECJ9gAA" TargetMode="External"/><Relationship Id="rId68" Type="http://schemas.openxmlformats.org/officeDocument/2006/relationships/hyperlink" Target="consultantplus://offline/ref=CDD5F8F77CC1570793EF88A0D3E3BD8AF85AA705A223465263C00376ECJ9gAA" TargetMode="External"/><Relationship Id="rId76" Type="http://schemas.openxmlformats.org/officeDocument/2006/relationships/hyperlink" Target="consultantplus://offline/ref=CDD5F8F77CC1570793EF88A0D3E3BD8AF85AA500A426465263C00376ECJ9gAA" TargetMode="External"/><Relationship Id="rId84" Type="http://schemas.openxmlformats.org/officeDocument/2006/relationships/hyperlink" Target="consultantplus://offline/ref=CDD5F8F77CC1570793EF88A0D3E3BD8AF85AA205A725465263C00376ECJ9gAA" TargetMode="External"/><Relationship Id="rId89" Type="http://schemas.openxmlformats.org/officeDocument/2006/relationships/hyperlink" Target="consultantplus://offline/ref=CDD5F8F77CC1570793EF88A0D3E3BD8AF85FA60AA52D465263C00376ECJ9gAA" TargetMode="External"/><Relationship Id="rId97" Type="http://schemas.openxmlformats.org/officeDocument/2006/relationships/hyperlink" Target="consultantplus://offline/ref=CDD5F8F77CC1570793EF88A0D3E3BD8AF85BA603A722465263C00376ECJ9gAA" TargetMode="External"/><Relationship Id="rId7" Type="http://schemas.openxmlformats.org/officeDocument/2006/relationships/hyperlink" Target="consultantplus://offline/ref=0E2F2935C43CBDF7D6919E36AFE77DD0EEFB3D6DFDA62EB55D07AA411CI7g7A" TargetMode="External"/><Relationship Id="rId71" Type="http://schemas.openxmlformats.org/officeDocument/2006/relationships/hyperlink" Target="consultantplus://offline/ref=CDD5F8F77CC1570793EF88A0D3E3BD8AF85DA20AA324465263C00376ECJ9gAA" TargetMode="External"/><Relationship Id="rId92" Type="http://schemas.openxmlformats.org/officeDocument/2006/relationships/hyperlink" Target="consultantplus://offline/ref=CDD5F8F77CC1570793EF88A0D3E3BD8AF85CA60AA125465263C00376ECJ9gA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2F2935C43CBDF7D6919E36AFE77DD0ECFF3167F4A32EB55D07AA411CI7g7A" TargetMode="External"/><Relationship Id="rId29" Type="http://schemas.openxmlformats.org/officeDocument/2006/relationships/hyperlink" Target="consultantplus://offline/ref=0E2F2935C43CBDF7D6919E36AFE77DD0ECFF3160F3A42EB55D07AA411C771ED277DA3E064D47EE15I5gBA" TargetMode="External"/><Relationship Id="rId11" Type="http://schemas.openxmlformats.org/officeDocument/2006/relationships/hyperlink" Target="consultantplus://offline/ref=0E2F2935C43CBDF7D6919E36AFE77DD0E8F83767F3AD73BF555EA6431B7841C5709332074D47EEI1gFA" TargetMode="External"/><Relationship Id="rId24" Type="http://schemas.openxmlformats.org/officeDocument/2006/relationships/hyperlink" Target="consultantplus://offline/ref=0E2F2935C43CBDF7D6919E36AFE77DD0EEFE3660F4A32EB55D07AA411C771ED277DA3E064D47EE16I5gCA" TargetMode="External"/><Relationship Id="rId32" Type="http://schemas.openxmlformats.org/officeDocument/2006/relationships/hyperlink" Target="consultantplus://offline/ref=0E2F2935C43CBDF7D6919B39ACE77DD0E8F83D66FFF079B70C52A4I4g4A" TargetMode="External"/><Relationship Id="rId37" Type="http://schemas.openxmlformats.org/officeDocument/2006/relationships/hyperlink" Target="consultantplus://offline/ref=CDD5F8F77CC1570793EF88A0D3E3BD8AF85CA002A525465263C00376ECJ9gAA" TargetMode="External"/><Relationship Id="rId40" Type="http://schemas.openxmlformats.org/officeDocument/2006/relationships/hyperlink" Target="consultantplus://offline/ref=CDD5F8F77CC1570793EF88A0D3E3BD8AFF5FA606A22E1B586B990F74JEgBA" TargetMode="External"/><Relationship Id="rId45" Type="http://schemas.openxmlformats.org/officeDocument/2006/relationships/hyperlink" Target="consultantplus://offline/ref=CDD5F8F77CC1570793EF88A0D3E3BD8AFA5EA502A62C465263C00376ECJ9gAA" TargetMode="External"/><Relationship Id="rId53" Type="http://schemas.openxmlformats.org/officeDocument/2006/relationships/hyperlink" Target="consultantplus://offline/ref=CDD5F8F77CC1570793EF88A0D3E3BD8AFA5EA502A62D465263C00376ECJ9gAA" TargetMode="External"/><Relationship Id="rId58" Type="http://schemas.openxmlformats.org/officeDocument/2006/relationships/hyperlink" Target="consultantplus://offline/ref=CDD5F8F77CC1570793EF88A0D3E3BD8AFA5EA501A120465263C00376ECJ9gAA" TargetMode="External"/><Relationship Id="rId66" Type="http://schemas.openxmlformats.org/officeDocument/2006/relationships/hyperlink" Target="consultantplus://offline/ref=CDD5F8F77CC1570793EF88A0D3E3BD8AF85AA103A82E1B586B990F74JEgBA" TargetMode="External"/><Relationship Id="rId74" Type="http://schemas.openxmlformats.org/officeDocument/2006/relationships/hyperlink" Target="consultantplus://offline/ref=CDD5F8F77CC1570793EF88A0D3E3BD8AF858A504A025465263C00376ECJ9gAA" TargetMode="External"/><Relationship Id="rId79" Type="http://schemas.openxmlformats.org/officeDocument/2006/relationships/hyperlink" Target="consultantplus://offline/ref=CDD5F8F77CC1570793EF88A0D3E3BD8AF85CA602A224465263C00376EC9ACC95CD49590532223D42J9g0A" TargetMode="External"/><Relationship Id="rId87" Type="http://schemas.openxmlformats.org/officeDocument/2006/relationships/hyperlink" Target="consultantplus://offline/ref=CDD5F8F77CC1570793EF88A0D3E3BD8AFA5EA100A12C465263C00376ECJ9gAA" TargetMode="External"/><Relationship Id="rId102" Type="http://schemas.openxmlformats.org/officeDocument/2006/relationships/theme" Target="theme/theme1.xml"/><Relationship Id="rId5" Type="http://schemas.openxmlformats.org/officeDocument/2006/relationships/hyperlink" Target="consultantplus://offline/ref=0E2F2935C43CBDF7D6919E36AFE77DD0EDFF3765F3A72EB55D07AA411CI7g7A" TargetMode="External"/><Relationship Id="rId61" Type="http://schemas.openxmlformats.org/officeDocument/2006/relationships/hyperlink" Target="consultantplus://offline/ref=CDD5F8F77CC1570793EF88A0D3E3BD8AFA5EA501A121465263C00376ECJ9gAA" TargetMode="External"/><Relationship Id="rId82" Type="http://schemas.openxmlformats.org/officeDocument/2006/relationships/hyperlink" Target="consultantplus://offline/ref=CDD5F8F77CC1570793EF88A0D3E3BD8AF85EA304A826465263C00376ECJ9gAA" TargetMode="External"/><Relationship Id="rId90" Type="http://schemas.openxmlformats.org/officeDocument/2006/relationships/hyperlink" Target="consultantplus://offline/ref=CDD5F8F77CC1570793EF88A0D3E3BD8AFA5EA100A126465263C00376ECJ9gAA" TargetMode="External"/><Relationship Id="rId95" Type="http://schemas.openxmlformats.org/officeDocument/2006/relationships/hyperlink" Target="consultantplus://offline/ref=CDD5F8F77CC1570793EF88A0D3E3BD8AF158A103A42E1B586B990F74EB959382CA00550432223CJ4g3A" TargetMode="External"/><Relationship Id="rId19" Type="http://schemas.openxmlformats.org/officeDocument/2006/relationships/hyperlink" Target="consultantplus://offline/ref=0E2F2935C43CBDF7D6919E36AFE77DD0ECFF3166F0A72EB55D07AA411CI7g7A" TargetMode="External"/><Relationship Id="rId14" Type="http://schemas.openxmlformats.org/officeDocument/2006/relationships/hyperlink" Target="consultantplus://offline/ref=0E2F2935C43CBDF7D6919E36AFE77DD0E6F73061FCAD73BF555EA643I1gBA" TargetMode="External"/><Relationship Id="rId22" Type="http://schemas.openxmlformats.org/officeDocument/2006/relationships/hyperlink" Target="consultantplus://offline/ref=0E2F2935C43CBDF7D6919E36AFE77DD0EEFD3264F7A72EB55D07AA411C771ED277DA3E064D47EE14I5gBA" TargetMode="External"/><Relationship Id="rId27" Type="http://schemas.openxmlformats.org/officeDocument/2006/relationships/hyperlink" Target="consultantplus://offline/ref=0E2F2935C43CBDF7D6919E36AFE77DD0EDF83D67FCA72EB55D07AA411C771ED277DA3E064D47EE13I5gDA" TargetMode="External"/><Relationship Id="rId30" Type="http://schemas.openxmlformats.org/officeDocument/2006/relationships/hyperlink" Target="consultantplus://offline/ref=0E2F2935C43CBDF7D6919E36AFE77DD0ECFF3160F3A42EB55D07AA411C771ED277DA3E064D47EE15I5gBA" TargetMode="External"/><Relationship Id="rId35" Type="http://schemas.openxmlformats.org/officeDocument/2006/relationships/hyperlink" Target="consultantplus://offline/ref=CDD5F8F77CC1570793EF88A0D3E3BD8AFB5CA000A22C465263C00376ECJ9gAA" TargetMode="External"/><Relationship Id="rId43" Type="http://schemas.openxmlformats.org/officeDocument/2006/relationships/hyperlink" Target="consultantplus://offline/ref=CDD5F8F77CC1570793EF88A0D3E3BD8AFA5EA502A626465263C00376ECJ9gAA" TargetMode="External"/><Relationship Id="rId48" Type="http://schemas.openxmlformats.org/officeDocument/2006/relationships/hyperlink" Target="consultantplus://offline/ref=CDD5F8F77CC1570793EF88A0D3E3BD8AFB57A304A52C465263C00376ECJ9gAA" TargetMode="External"/><Relationship Id="rId56" Type="http://schemas.openxmlformats.org/officeDocument/2006/relationships/hyperlink" Target="consultantplus://offline/ref=CDD5F8F77CC1570793EF88A0D3E3BD8AFA5EA205A721465263C00376ECJ9gAA" TargetMode="External"/><Relationship Id="rId64" Type="http://schemas.openxmlformats.org/officeDocument/2006/relationships/hyperlink" Target="consultantplus://offline/ref=CDD5F8F77CC1570793EF88A0D3E3BD8AFA5EA205A822465263C00376ECJ9gAA" TargetMode="External"/><Relationship Id="rId69" Type="http://schemas.openxmlformats.org/officeDocument/2006/relationships/hyperlink" Target="consultantplus://offline/ref=CDD5F8F77CC1570793EF88A0D3E3BD8AFB59A80BA327465263C00376ECJ9gAA" TargetMode="External"/><Relationship Id="rId77" Type="http://schemas.openxmlformats.org/officeDocument/2006/relationships/hyperlink" Target="consultantplus://offline/ref=CDD5F8F77CC1570793EF88A0D3E3BD8AFA5EA506A627465263C00376ECJ9gAA" TargetMode="External"/><Relationship Id="rId100" Type="http://schemas.openxmlformats.org/officeDocument/2006/relationships/hyperlink" Target="consultantplus://offline/ref=CDD5F8F77CC1570793EF88A0D3E3BD8AFA5EA501A121465263C00376ECJ9gAA" TargetMode="External"/><Relationship Id="rId8" Type="http://schemas.openxmlformats.org/officeDocument/2006/relationships/hyperlink" Target="consultantplus://offline/ref=0E2F2935C43CBDF7D6919E36AFE77DD0EEF83361F6A32EB55D07AA411C771ED277DA3E064D47EE12I5gBA" TargetMode="External"/><Relationship Id="rId51" Type="http://schemas.openxmlformats.org/officeDocument/2006/relationships/hyperlink" Target="consultantplus://offline/ref=CDD5F8F77CC1570793EF88A0D3E3BD8AFA5EA501A526465263C00376ECJ9gAA" TargetMode="External"/><Relationship Id="rId72" Type="http://schemas.openxmlformats.org/officeDocument/2006/relationships/hyperlink" Target="consultantplus://offline/ref=CDD5F8F77CC1570793EF88A0D3E3BD8AF858A403A627465263C00376ECJ9gAA" TargetMode="External"/><Relationship Id="rId80" Type="http://schemas.openxmlformats.org/officeDocument/2006/relationships/hyperlink" Target="consultantplus://offline/ref=CDD5F8F77CC1570793EF88A0D3E3BD8AF85CA602A224465263C00376ECJ9gAA" TargetMode="External"/><Relationship Id="rId85" Type="http://schemas.openxmlformats.org/officeDocument/2006/relationships/hyperlink" Target="consultantplus://offline/ref=CDD5F8F77CC1570793EF88A0D3E3BD8AFB56A80BA62C465263C00376ECJ9gAA" TargetMode="External"/><Relationship Id="rId93" Type="http://schemas.openxmlformats.org/officeDocument/2006/relationships/hyperlink" Target="consultantplus://offline/ref=CDD5F8F77CC1570793EF88A0D3E3BD8AFB5CA102A026465263C00376ECJ9gAA" TargetMode="External"/><Relationship Id="rId98" Type="http://schemas.openxmlformats.org/officeDocument/2006/relationships/hyperlink" Target="consultantplus://offline/ref=CDD5F8F77CC1570793EF88A0D3E3BD8AF85DA505A52D465263C00376ECJ9gA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E2F2935C43CBDF7D6919E36AFE77DD0EEFD3D6CF4AF2EB55D07AA411CI7g7A" TargetMode="External"/><Relationship Id="rId17" Type="http://schemas.openxmlformats.org/officeDocument/2006/relationships/hyperlink" Target="consultantplus://offline/ref=0E2F2935C43CBDF7D6919E36AFE77DD0EEFD3264F7A72EB55D07AA411C771ED277DA3E064D47EE17I5g9A" TargetMode="External"/><Relationship Id="rId25" Type="http://schemas.openxmlformats.org/officeDocument/2006/relationships/hyperlink" Target="consultantplus://offline/ref=0E2F2935C43CBDF7D6919E36AFE77DD0EDF83D67F3A12EB55D07AA411C771ED277DA3E064D47EE14I5gAA" TargetMode="External"/><Relationship Id="rId33" Type="http://schemas.openxmlformats.org/officeDocument/2006/relationships/hyperlink" Target="consultantplus://offline/ref=0E2F2935C43CBDF7D6919E36AFE77DD0EDFD3564F5A52EB55D07AA411C771ED277DA3E064D47EE17I5gDA" TargetMode="External"/><Relationship Id="rId38" Type="http://schemas.openxmlformats.org/officeDocument/2006/relationships/hyperlink" Target="consultantplus://offline/ref=CDD5F8F77CC1570793EF88A0D3E3BD8AFC57A107A62E1B586B990F74JEgBA" TargetMode="External"/><Relationship Id="rId46" Type="http://schemas.openxmlformats.org/officeDocument/2006/relationships/hyperlink" Target="consultantplus://offline/ref=CDD5F8F77CC1570793EF88A0D3E3BD8AFB5CA007A226465263C00376ECJ9gAA" TargetMode="External"/><Relationship Id="rId59" Type="http://schemas.openxmlformats.org/officeDocument/2006/relationships/hyperlink" Target="consultantplus://offline/ref=CDD5F8F77CC1570793EF88A0D3E3BD8AF85AA90BA825465263C00376ECJ9gAA" TargetMode="External"/><Relationship Id="rId67" Type="http://schemas.openxmlformats.org/officeDocument/2006/relationships/hyperlink" Target="consultantplus://offline/ref=CDD5F8F77CC1570793EF88A0D3E3BD8AF157A403A82E1B586B990F74JEgBA" TargetMode="External"/><Relationship Id="rId20" Type="http://schemas.openxmlformats.org/officeDocument/2006/relationships/hyperlink" Target="consultantplus://offline/ref=0E2F2935C43CBDF7D6919E36AFE77DD0EEFD3264F7A72EB55D07AA411C771ED277DA3E064D47EE17I5g9A" TargetMode="External"/><Relationship Id="rId41" Type="http://schemas.openxmlformats.org/officeDocument/2006/relationships/hyperlink" Target="consultantplus://offline/ref=CDD5F8F77CC1570793EF88A0D3E3BD8AFA5EA502A627465263C00376ECJ9gAA" TargetMode="External"/><Relationship Id="rId54" Type="http://schemas.openxmlformats.org/officeDocument/2006/relationships/hyperlink" Target="consultantplus://offline/ref=CDD5F8F77CC1570793EF88A0D3E3BD8AFA5EA205A021465263C00376ECJ9gAA" TargetMode="External"/><Relationship Id="rId62" Type="http://schemas.openxmlformats.org/officeDocument/2006/relationships/hyperlink" Target="consultantplus://offline/ref=CDD5F8F77CC1570793EF88A0D3E3BD8AFA5EA500A424465263C00376ECJ9gAA" TargetMode="External"/><Relationship Id="rId70" Type="http://schemas.openxmlformats.org/officeDocument/2006/relationships/hyperlink" Target="consultantplus://offline/ref=CDD5F8F77CC1570793EF88A0D3E3BD8AF15CA605A42E1B586B990F74JEgBA" TargetMode="External"/><Relationship Id="rId75" Type="http://schemas.openxmlformats.org/officeDocument/2006/relationships/hyperlink" Target="consultantplus://offline/ref=CDD5F8F77CC1570793EF88A0D3E3BD8AFB59A901A622465263C00376ECJ9gAA" TargetMode="External"/><Relationship Id="rId83" Type="http://schemas.openxmlformats.org/officeDocument/2006/relationships/hyperlink" Target="consultantplus://offline/ref=CDD5F8F77CC1570793EF88A0D3E3BD8AFB5CA102A32C465263C00376ECJ9gAA" TargetMode="External"/><Relationship Id="rId88" Type="http://schemas.openxmlformats.org/officeDocument/2006/relationships/hyperlink" Target="consultantplus://offline/ref=CDD5F8F77CC1570793EF88A0D3E3BD8AF85AA607A725465263C00376ECJ9gAA" TargetMode="External"/><Relationship Id="rId91" Type="http://schemas.openxmlformats.org/officeDocument/2006/relationships/hyperlink" Target="consultantplus://offline/ref=CDD5F8F77CC1570793EF88A0D3E3BD8AF15EA605A72E1B586B990F74JEgBA" TargetMode="External"/><Relationship Id="rId96" Type="http://schemas.openxmlformats.org/officeDocument/2006/relationships/hyperlink" Target="consultantplus://offline/ref=CDD5F8F77CC1570793EF88A0D3E3BD8AF158A103A02E1B586B990F74EB959382CA00550432213BJ4g9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2F2935C43CBDF7D6919E36AFE77DD0ECFF3167F4A32EB55D07AA411C771ED277DA3E064D47EF11I5g7A" TargetMode="External"/><Relationship Id="rId15" Type="http://schemas.openxmlformats.org/officeDocument/2006/relationships/hyperlink" Target="consultantplus://offline/ref=0E2F2935C43CBDF7D6919E36AFE77DD0EAFE3360F1AD73BF555EA643I1gBA" TargetMode="External"/><Relationship Id="rId23" Type="http://schemas.openxmlformats.org/officeDocument/2006/relationships/hyperlink" Target="consultantplus://offline/ref=0E2F2935C43CBDF7D6919E36AFE77DD0EEFF3C66FCA72EB55D07AA411C771ED277DA3E064D47EF12I5g8A" TargetMode="External"/><Relationship Id="rId28" Type="http://schemas.openxmlformats.org/officeDocument/2006/relationships/hyperlink" Target="consultantplus://offline/ref=0E2F2935C43CBDF7D6919E36AFE77DD0ECFF3160F3A42EB55D07AA411C771ED277DA3E064D47EE15I5gBA" TargetMode="External"/><Relationship Id="rId36" Type="http://schemas.openxmlformats.org/officeDocument/2006/relationships/hyperlink" Target="consultantplus://offline/ref=CDD5F8F77CC1570793EF88A0D3E3BD8AFB56A606AA73115032950DJ7g3A" TargetMode="External"/><Relationship Id="rId49" Type="http://schemas.openxmlformats.org/officeDocument/2006/relationships/hyperlink" Target="consultantplus://offline/ref=CDD5F8F77CC1570793EF88A0D3E3BD8AFB56A405A62D465263C00376ECJ9gAA" TargetMode="External"/><Relationship Id="rId57" Type="http://schemas.openxmlformats.org/officeDocument/2006/relationships/hyperlink" Target="consultantplus://offline/ref=CDD5F8F77CC1570793EF88A0D3E3BD8AFB5EA303A624465263C00376ECJ9gAA" TargetMode="External"/><Relationship Id="rId10" Type="http://schemas.openxmlformats.org/officeDocument/2006/relationships/hyperlink" Target="consultantplus://offline/ref=0E2F2935C43CBDF7D6919E36AFE77DD0EEF63C66F1A22EB55D07AA411C771ED277DA3E064D47EE16I5g6A" TargetMode="External"/><Relationship Id="rId31" Type="http://schemas.openxmlformats.org/officeDocument/2006/relationships/hyperlink" Target="consultantplus://offline/ref=0E2F2935C43CBDF7D6919E36AFE77DD0EEFD3464F0A62EB55D07AA411CI7g7A" TargetMode="External"/><Relationship Id="rId44" Type="http://schemas.openxmlformats.org/officeDocument/2006/relationships/hyperlink" Target="consultantplus://offline/ref=CDD5F8F77CC1570793EF88A0D3E3BD8AFA5EA502A82C465263C00376ECJ9gAA" TargetMode="External"/><Relationship Id="rId52" Type="http://schemas.openxmlformats.org/officeDocument/2006/relationships/hyperlink" Target="consultantplus://offline/ref=CDD5F8F77CC1570793EF88A0D3E3BD8AFA5EA501A225465263C00376ECJ9gAA" TargetMode="External"/><Relationship Id="rId60" Type="http://schemas.openxmlformats.org/officeDocument/2006/relationships/hyperlink" Target="consultantplus://offline/ref=CDD5F8F77CC1570793EF88A0D3E3BD8AFB56A206A62D465263C00376ECJ9gAA" TargetMode="External"/><Relationship Id="rId65" Type="http://schemas.openxmlformats.org/officeDocument/2006/relationships/hyperlink" Target="consultantplus://offline/ref=CDD5F8F77CC1570793EF88A0D3E3BD8AFB5EA006A022465263C00376ECJ9gAA" TargetMode="External"/><Relationship Id="rId73" Type="http://schemas.openxmlformats.org/officeDocument/2006/relationships/hyperlink" Target="consultantplus://offline/ref=CDD5F8F77CC1570793EF88A0D3E3BD8AFA5EA004A422465263C00376ECJ9gAA" TargetMode="External"/><Relationship Id="rId78" Type="http://schemas.openxmlformats.org/officeDocument/2006/relationships/hyperlink" Target="consultantplus://offline/ref=CDD5F8F77CC1570793EF88A0D3E3BD8AFB57A903A320465263C00376ECJ9gAA" TargetMode="External"/><Relationship Id="rId81" Type="http://schemas.openxmlformats.org/officeDocument/2006/relationships/hyperlink" Target="consultantplus://offline/ref=CDD5F8F77CC1570793EF88A0D3E3BD8AFB59A901A924465263C00376ECJ9gAA" TargetMode="External"/><Relationship Id="rId86" Type="http://schemas.openxmlformats.org/officeDocument/2006/relationships/hyperlink" Target="consultantplus://offline/ref=CDD5F8F77CC1570793EF88A0D3E3BD8AFA5EA100A024465263C00376ECJ9gAA" TargetMode="External"/><Relationship Id="rId94" Type="http://schemas.openxmlformats.org/officeDocument/2006/relationships/hyperlink" Target="consultantplus://offline/ref=CDD5F8F77CC1570793EF88A0D3E3BD8AF85EA506A825465263C00376ECJ9gAA" TargetMode="External"/><Relationship Id="rId99" Type="http://schemas.openxmlformats.org/officeDocument/2006/relationships/hyperlink" Target="consultantplus://offline/ref=CDD5F8F77CC1570793EF88A0D3E3BD8AFA5EA501A121465263C00376ECJ9gAA" TargetMode="External"/><Relationship Id="rId101" Type="http://schemas.openxmlformats.org/officeDocument/2006/relationships/fontTable" Target="fontTable.xml"/><Relationship Id="rId4" Type="http://schemas.openxmlformats.org/officeDocument/2006/relationships/hyperlink" Target="consultantplus://offline/ref=0E2F2935C43CBDF7D6919E36AFE77DD0E6F6366DF2AD73BF555EA6431B7841C5709332074D47E7I1g6A" TargetMode="External"/><Relationship Id="rId9" Type="http://schemas.openxmlformats.org/officeDocument/2006/relationships/hyperlink" Target="consultantplus://offline/ref=0E2F2935C43CBDF7D6919E36AFE77DD0ECFF3166F0A72EB55D07AA411CI7g7A" TargetMode="External"/><Relationship Id="rId13" Type="http://schemas.openxmlformats.org/officeDocument/2006/relationships/hyperlink" Target="consultantplus://offline/ref=0E2F2935C43CBDF7D6919E36AFE77DD0ECFF3164F3A62EB55D07AA411CI7g7A" TargetMode="External"/><Relationship Id="rId18" Type="http://schemas.openxmlformats.org/officeDocument/2006/relationships/hyperlink" Target="consultantplus://offline/ref=0E2F2935C43CBDF7D6919E36AFE77DD0ECFF3167F4A22EB55D07AA411CI7g7A" TargetMode="External"/><Relationship Id="rId39" Type="http://schemas.openxmlformats.org/officeDocument/2006/relationships/hyperlink" Target="consultantplus://offline/ref=CDD5F8F77CC1570793EF88A0D3E3BD8AF85CA006A521465263C00376ECJ9g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9597</Words>
  <Characters>54706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Анна Владиславовна</dc:creator>
  <cp:keywords/>
  <dc:description/>
  <cp:lastModifiedBy>Левина Анна Владиславовна</cp:lastModifiedBy>
  <cp:revision>2</cp:revision>
  <dcterms:created xsi:type="dcterms:W3CDTF">2018-08-31T00:32:00Z</dcterms:created>
  <dcterms:modified xsi:type="dcterms:W3CDTF">2018-08-31T00:44:00Z</dcterms:modified>
</cp:coreProperties>
</file>