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форма </w:t>
      </w:r>
      <w:hyperlink r:id="rId5" w:history="1">
        <w:r>
          <w:rPr>
            <w:rFonts w:ascii="Calibri" w:hAnsi="Calibri" w:cs="Calibri"/>
            <w:color w:val="0000FF"/>
          </w:rPr>
          <w:t>вводится</w:t>
        </w:r>
      </w:hyperlink>
      <w:r>
        <w:rPr>
          <w:rFonts w:ascii="Calibri" w:hAnsi="Calibri" w:cs="Calibri"/>
        </w:rPr>
        <w:t xml:space="preserve"> в действие с отчета за январь - июнь 2012 года.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81095B" w:rsidRDefault="0081095B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6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81095B" w:rsidRDefault="0081095B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81095B" w:rsidRDefault="0081095B">
      <w:pPr>
        <w:pStyle w:val="ConsPlusNonformat"/>
        <w:widowControl/>
        <w:jc w:val="both"/>
      </w:pPr>
      <w:r>
        <w:t xml:space="preserve">│   N 195-ФЗ, а также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81095B" w:rsidRDefault="0081095B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81095B" w:rsidRDefault="0081095B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81095B" w:rsidRDefault="0081095B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</w:t>
      </w:r>
      <w:r w:rsidR="00007DF8">
        <w:t xml:space="preserve">            </w:t>
      </w:r>
      <w:proofErr w:type="gramStart"/>
      <w:r w:rsidRPr="001944AF">
        <w:rPr>
          <w:b/>
        </w:rPr>
        <w:t>за</w:t>
      </w:r>
      <w:r w:rsidR="00A651E4">
        <w:rPr>
          <w:b/>
        </w:rPr>
        <w:t xml:space="preserve"> </w:t>
      </w:r>
      <w:r w:rsidR="00E67218">
        <w:rPr>
          <w:b/>
        </w:rPr>
        <w:t xml:space="preserve"> 2019</w:t>
      </w:r>
      <w:proofErr w:type="gramEnd"/>
      <w:r w:rsidR="00A651E4">
        <w:rPr>
          <w:b/>
        </w:rPr>
        <w:t xml:space="preserve"> год</w:t>
      </w:r>
      <w:r w:rsidR="001C5B2B">
        <w:rPr>
          <w:b/>
        </w:rPr>
        <w:t xml:space="preserve">            </w:t>
      </w:r>
      <w:r>
        <w:t xml:space="preserve">              </w:t>
      </w:r>
      <w:r w:rsidR="00007DF8">
        <w:t xml:space="preserve">  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                        (нарастающим итогом)       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81095B" w:rsidRDefault="0081095B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│территориальные органы        │ 15 числа после  │     </w:t>
      </w:r>
      <w:hyperlink r:id="rId8" w:history="1">
        <w:r>
          <w:rPr>
            <w:color w:val="0000FF"/>
          </w:rPr>
          <w:t>Приказ</w:t>
        </w:r>
      </w:hyperlink>
      <w:r>
        <w:t xml:space="preserve"> Росстата:</w:t>
      </w:r>
    </w:p>
    <w:p w:rsidR="0081095B" w:rsidRDefault="0081095B">
      <w:pPr>
        <w:pStyle w:val="ConsPlusNonformat"/>
        <w:widowControl/>
        <w:jc w:val="both"/>
      </w:pPr>
      <w:r>
        <w:t>│федеральных органов           │    отчетного    │   Об утверждении формы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периода     │    от 21.12.2011 N 503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   О внесении изменений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       (при наличии)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    от __________ N ___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соответствующим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отчетного    </w:t>
      </w:r>
      <w:proofErr w:type="gramStart"/>
      <w:r>
        <w:t>│  ┌</w:t>
      </w:r>
      <w:proofErr w:type="gramEnd"/>
      <w:r>
        <w:t>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исполнительной </w:t>
      </w:r>
      <w:proofErr w:type="gramStart"/>
      <w:r>
        <w:t>власти</w:t>
      </w:r>
      <w:r w:rsidR="000356F1">
        <w:t xml:space="preserve">;   </w:t>
      </w:r>
      <w:proofErr w:type="gramEnd"/>
      <w:r w:rsidR="000356F1">
        <w:t xml:space="preserve"> │     периода     </w:t>
      </w:r>
      <w:r w:rsidR="001C5B2B">
        <w:t>│  │       Г</w:t>
      </w:r>
      <w:r>
        <w:t xml:space="preserve">одовая </w:t>
      </w:r>
      <w:r w:rsidR="002B6B4F">
        <w:t xml:space="preserve">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федерального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субъектам    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отдельную форму по каждому   │                 │</w:t>
      </w:r>
    </w:p>
    <w:p w:rsidR="0081095B" w:rsidRDefault="0081095B">
      <w:pPr>
        <w:pStyle w:val="ConsPlusNonformat"/>
        <w:widowControl/>
        <w:jc w:val="both"/>
      </w:pPr>
      <w:r>
        <w:t>│из переданных полномочий):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соответствующим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федеральным органам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власти,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осуществляющим контроль   │                 │</w:t>
      </w:r>
    </w:p>
    <w:p w:rsidR="0081095B" w:rsidRDefault="0081095B">
      <w:pPr>
        <w:pStyle w:val="ConsPlusNonformat"/>
        <w:widowControl/>
        <w:jc w:val="both"/>
      </w:pPr>
      <w:r>
        <w:t>│    за исполнением переданных │                 │</w:t>
      </w:r>
    </w:p>
    <w:p w:rsidR="0081095B" w:rsidRDefault="0081095B">
      <w:pPr>
        <w:pStyle w:val="ConsPlusNonformat"/>
        <w:widowControl/>
        <w:jc w:val="both"/>
      </w:pPr>
      <w:r>
        <w:t>│    полномочий по контролю;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контроля за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│исполнением переданных      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отдельную форму по каждому   │                 │</w:t>
      </w:r>
    </w:p>
    <w:p w:rsidR="0081095B" w:rsidRDefault="0081095B">
      <w:pPr>
        <w:pStyle w:val="ConsPlusNonformat"/>
        <w:widowControl/>
        <w:jc w:val="both"/>
      </w:pPr>
      <w:r>
        <w:t>│из контролируемых переданных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контролю):      │     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местного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│самоуправления,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муниципального  │</w:t>
      </w:r>
      <w:proofErr w:type="gramEnd"/>
      <w:r>
        <w:t xml:space="preserve">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и полномочий по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контроля,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на муниципальный   │                 │</w:t>
      </w:r>
    </w:p>
    <w:p w:rsidR="0081095B" w:rsidRDefault="0081095B">
      <w:pPr>
        <w:pStyle w:val="ConsPlusNonformat"/>
        <w:widowControl/>
        <w:jc w:val="both"/>
      </w:pPr>
      <w:r>
        <w:t>│уровень:            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органу исполнительной    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подготовку в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установленном порядке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 в соответствующих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│сферах </w:t>
      </w:r>
      <w:proofErr w:type="gramStart"/>
      <w:r>
        <w:t xml:space="preserve">деятельности:   </w:t>
      </w:r>
      <w:proofErr w:type="gramEnd"/>
      <w:r>
        <w:t xml:space="preserve">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органу исполнительной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подготовку в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установленном порядке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 исполнительной власти 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│субъекта Российской 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ответственный за   │                 │</w:t>
      </w:r>
    </w:p>
    <w:p w:rsidR="0081095B" w:rsidRDefault="0081095B">
      <w:pPr>
        <w:pStyle w:val="ConsPlusNonformat"/>
        <w:widowControl/>
        <w:jc w:val="both"/>
      </w:pPr>
      <w:r>
        <w:t>│подготовку в установленном    │                 │</w:t>
      </w:r>
    </w:p>
    <w:p w:rsidR="0081095B" w:rsidRDefault="0081095B">
      <w:pPr>
        <w:pStyle w:val="ConsPlusNonformat"/>
        <w:widowControl/>
        <w:jc w:val="both"/>
      </w:pPr>
      <w:r>
        <w:t>│порядке докладов об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│осуществлении регионального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(сводную форму по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контроля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│органами исполнительной       │                 │</w:t>
      </w:r>
    </w:p>
    <w:p w:rsidR="0081095B" w:rsidRDefault="0081095B">
      <w:pPr>
        <w:pStyle w:val="ConsPlusNonformat"/>
        <w:widowControl/>
        <w:jc w:val="both"/>
      </w:pPr>
      <w:r>
        <w:t>│власти субъекта Российской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в части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│собственных полномочий и      │                 │</w:t>
      </w:r>
    </w:p>
    <w:p w:rsidR="0081095B" w:rsidRDefault="0081095B">
      <w:pPr>
        <w:pStyle w:val="ConsPlusNonformat"/>
        <w:widowControl/>
        <w:jc w:val="both"/>
      </w:pPr>
      <w:r>
        <w:t>│полученные формы по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│осуществлению </w:t>
      </w:r>
      <w:proofErr w:type="gramStart"/>
      <w:r>
        <w:t>муниципального  │</w:t>
      </w:r>
      <w:proofErr w:type="gramEnd"/>
      <w:r>
        <w:t xml:space="preserve">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│контроля):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              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         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            │</w:t>
      </w:r>
    </w:p>
    <w:p w:rsidR="0081095B" w:rsidRDefault="0081095B">
      <w:pPr>
        <w:pStyle w:val="ConsPlusNonformat"/>
        <w:widowControl/>
        <w:jc w:val="both"/>
      </w:pPr>
      <w:r>
        <w:t>│    Ямская, д. 1, 3.          │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└──────────────────────────────┴─────────────────┘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45"/>
        <w:gridCol w:w="2835"/>
        <w:gridCol w:w="2160"/>
      </w:tblGrid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AF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</w:t>
            </w:r>
            <w:r w:rsidR="001944AF">
              <w:rPr>
                <w:rFonts w:ascii="Calibri" w:hAnsi="Calibri" w:cs="Calibri"/>
                <w:sz w:val="22"/>
                <w:szCs w:val="22"/>
              </w:rPr>
              <w:t xml:space="preserve">ние отчитывающейся организации    </w:t>
            </w:r>
          </w:p>
          <w:p w:rsidR="0081095B" w:rsidRPr="001944AF" w:rsidRDefault="001944AF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1944AF">
              <w:rPr>
                <w:rFonts w:ascii="Calibri" w:hAnsi="Calibri" w:cs="Calibri"/>
                <w:b/>
                <w:sz w:val="22"/>
                <w:szCs w:val="22"/>
              </w:rPr>
              <w:t>Государственная инспекция строительного надзора Сахалинской области</w:t>
            </w:r>
          </w:p>
        </w:tc>
      </w:tr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Pr="00A479F1" w:rsidRDefault="0081095B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Почтовый </w:t>
            </w:r>
            <w:r w:rsidR="00A479F1">
              <w:rPr>
                <w:rFonts w:ascii="Calibri" w:hAnsi="Calibri" w:cs="Calibri"/>
                <w:sz w:val="22"/>
                <w:szCs w:val="22"/>
              </w:rPr>
              <w:t xml:space="preserve">адрес   </w:t>
            </w:r>
            <w:r w:rsidR="00707F85">
              <w:rPr>
                <w:rFonts w:ascii="Calibri" w:hAnsi="Calibri" w:cs="Calibri"/>
                <w:b/>
                <w:sz w:val="22"/>
                <w:szCs w:val="22"/>
              </w:rPr>
              <w:t>693020</w:t>
            </w:r>
            <w:r w:rsidR="00A479F1">
              <w:rPr>
                <w:rFonts w:ascii="Calibri" w:hAnsi="Calibri" w:cs="Calibri"/>
                <w:b/>
                <w:sz w:val="22"/>
                <w:szCs w:val="22"/>
              </w:rPr>
              <w:t>, г. Южно-Сахалин</w:t>
            </w:r>
            <w:r w:rsidR="001C72DE">
              <w:rPr>
                <w:rFonts w:ascii="Calibri" w:hAnsi="Calibri" w:cs="Calibri"/>
                <w:b/>
                <w:sz w:val="22"/>
                <w:szCs w:val="22"/>
              </w:rPr>
              <w:t>ск, ул. Дзержинского, д. 23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81095B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A479F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63823984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81095B" w:rsidRDefault="0081095B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 Наименование показателей      </w:t>
      </w:r>
      <w:proofErr w:type="gramStart"/>
      <w:r>
        <w:t>│  N</w:t>
      </w:r>
      <w:proofErr w:type="gramEnd"/>
      <w:r>
        <w:t xml:space="preserve">   │   Единица   │Код по│ Всего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9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│проведенных в отношении юридических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                    </w:t>
      </w:r>
      <w:proofErr w:type="gramStart"/>
      <w:r>
        <w:t>│  01</w:t>
      </w:r>
      <w:proofErr w:type="gramEnd"/>
      <w:r>
        <w:t xml:space="preserve">  │   единица   │ 642  │   </w:t>
      </w:r>
      <w:r w:rsidR="00F30811">
        <w:rPr>
          <w:b/>
        </w:rPr>
        <w:t>862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внеплановых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(из </w:t>
      </w:r>
      <w:hyperlink r:id="rId10" w:history="1">
        <w:r>
          <w:rPr>
            <w:color w:val="0000FF"/>
          </w:rPr>
          <w:t>строки 1</w:t>
        </w:r>
      </w:hyperlink>
      <w:r>
        <w:t>) - всего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11" w:history="1">
        <w:r>
          <w:rPr>
            <w:color w:val="0000FF"/>
          </w:rPr>
          <w:t>строк 3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, </w:t>
      </w:r>
      <w:hyperlink r:id="rId13" w:history="1">
        <w:r>
          <w:rPr>
            <w:color w:val="0000FF"/>
          </w:rPr>
          <w:t>9</w:t>
        </w:r>
      </w:hyperlink>
      <w:r>
        <w:t xml:space="preserve"> - </w:t>
      </w:r>
      <w:hyperlink r:id="rId14" w:history="1">
        <w:r>
          <w:rPr>
            <w:color w:val="0000FF"/>
          </w:rPr>
          <w:t>11</w:t>
        </w:r>
      </w:hyperlink>
      <w:r>
        <w:t xml:space="preserve">),         │  02  │   единица   │ 642  │  </w:t>
      </w:r>
      <w:r w:rsidR="00D3640D">
        <w:t xml:space="preserve"> </w:t>
      </w:r>
      <w:r w:rsidR="00F30811">
        <w:t>862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в том числе по следующим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контролю за исполнением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предписаний, выданных по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результатам проведенной ранее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проверки                           </w:t>
      </w:r>
      <w:proofErr w:type="gramStart"/>
      <w:r>
        <w:t>│</w:t>
      </w:r>
      <w:r w:rsidR="00BF010A">
        <w:t xml:space="preserve">  </w:t>
      </w:r>
      <w:r w:rsidR="00E67218">
        <w:t>03</w:t>
      </w:r>
      <w:proofErr w:type="gramEnd"/>
      <w:r w:rsidR="00E67218">
        <w:t xml:space="preserve">  │   единица   │ 642  │   </w:t>
      </w:r>
      <w:r w:rsidR="00F30811">
        <w:t>148</w:t>
      </w:r>
      <w:r w:rsidRPr="000065EE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физических и юридических лиц, по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самоуправления, средств массовой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всего, в том числе                 </w:t>
      </w:r>
      <w:proofErr w:type="gramStart"/>
      <w:r>
        <w:t>│  04</w:t>
      </w:r>
      <w:proofErr w:type="gramEnd"/>
      <w:r>
        <w:t xml:space="preserve">  │   единица   │ 642  │   </w:t>
      </w:r>
      <w:r w:rsidR="00F30811">
        <w:t>10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возникновении угрозы причинения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культурного наследия (памятникам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характера (из </w:t>
      </w:r>
      <w:hyperlink r:id="rId15" w:history="1">
        <w:r>
          <w:rPr>
            <w:color w:val="0000FF"/>
          </w:rPr>
          <w:t>строки 4</w:t>
        </w:r>
      </w:hyperlink>
      <w:r>
        <w:t xml:space="preserve">)            │  05  │   единица   │ 642  │   </w:t>
      </w:r>
      <w:r w:rsidR="00F30811">
        <w:t>10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причинении вреда жизни 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имуществу физических и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возникновение чрезвычайных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ситуаций природного и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техногенного характера (из </w:t>
      </w:r>
      <w:proofErr w:type="gramStart"/>
      <w:r>
        <w:t>строки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hyperlink r:id="rId16" w:history="1">
        <w:r>
          <w:rPr>
            <w:color w:val="0000FF"/>
          </w:rPr>
          <w:t>4</w:t>
        </w:r>
      </w:hyperlink>
      <w:r>
        <w:t xml:space="preserve">)                                 │  06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о нарушении прав потребителей (в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случае обращения граждан, права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которых нарушены) (из </w:t>
      </w:r>
      <w:hyperlink r:id="rId17" w:history="1">
        <w:r>
          <w:rPr>
            <w:color w:val="0000FF"/>
          </w:rPr>
          <w:t>строки 4</w:t>
        </w:r>
      </w:hyperlink>
      <w:r>
        <w:t xml:space="preserve">)    │  07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нарушении трудовых прав граждан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(из </w:t>
      </w:r>
      <w:hyperlink r:id="rId18" w:history="1">
        <w:r>
          <w:rPr>
            <w:color w:val="0000FF"/>
          </w:rPr>
          <w:t>строки 4</w:t>
        </w:r>
      </w:hyperlink>
      <w:r>
        <w:t xml:space="preserve">)                      │  08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соответствии с поручениями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Правительства Российской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│  09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соответствии с требованием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органов прокуратуры                │  10  │   единица   │ 642  │    </w:t>
      </w:r>
      <w:r w:rsidR="00E67218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законодательством Российской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</w:t>
      </w:r>
      <w:proofErr w:type="gramStart"/>
      <w:r>
        <w:t>│  11</w:t>
      </w:r>
      <w:proofErr w:type="gramEnd"/>
      <w:r>
        <w:t xml:space="preserve">  │   единица   │ 642  │  </w:t>
      </w:r>
      <w:r w:rsidR="00F30811">
        <w:rPr>
          <w:b/>
        </w:rPr>
        <w:t>704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│совместно с другими органами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│(из </w:t>
      </w:r>
      <w:hyperlink r:id="rId19" w:history="1">
        <w:r>
          <w:rPr>
            <w:color w:val="0000FF"/>
          </w:rPr>
          <w:t>строки 1</w:t>
        </w:r>
      </w:hyperlink>
      <w:r>
        <w:t xml:space="preserve">)                       │  12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 из них внеплановых              │  13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документарных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                           </w:t>
      </w:r>
      <w:proofErr w:type="gramStart"/>
      <w:r>
        <w:t>│  14</w:t>
      </w:r>
      <w:proofErr w:type="gramEnd"/>
      <w:r>
        <w:t xml:space="preserve">  │   единица   │ 642  │   </w:t>
      </w:r>
      <w:r w:rsidR="00F30811">
        <w:rPr>
          <w:b/>
        </w:rPr>
        <w:t>89</w:t>
      </w:r>
      <w:r w:rsidR="00DC160C">
        <w:rPr>
          <w:b/>
        </w:rPr>
        <w:t xml:space="preserve">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выездных </w:t>
      </w:r>
      <w:proofErr w:type="gramStart"/>
      <w:r>
        <w:t>проверок  │</w:t>
      </w:r>
      <w:proofErr w:type="gramEnd"/>
      <w:r>
        <w:t xml:space="preserve">  15  │   единица   │ 642  │   </w:t>
      </w:r>
      <w:r w:rsidR="00F30811">
        <w:rPr>
          <w:b/>
        </w:rPr>
        <w:t>773</w:t>
      </w:r>
      <w:r w:rsidR="00DC160C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 Раздел 2. Результаты проверок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Наименование     </w:t>
      </w:r>
      <w:proofErr w:type="gramStart"/>
      <w:r>
        <w:t>│  N</w:t>
      </w:r>
      <w:proofErr w:type="gramEnd"/>
      <w:r>
        <w:t xml:space="preserve">   │ Единица │ Код │Всего │     В том числе     │</w:t>
      </w:r>
    </w:p>
    <w:p w:rsidR="0081095B" w:rsidRDefault="0081095B">
      <w:pPr>
        <w:pStyle w:val="ConsPlusNonformat"/>
        <w:widowControl/>
        <w:jc w:val="both"/>
      </w:pPr>
      <w:r>
        <w:t>│     показателей      │</w:t>
      </w:r>
      <w:proofErr w:type="spellStart"/>
      <w:r>
        <w:t>строки│измерения</w:t>
      </w:r>
      <w:proofErr w:type="spellEnd"/>
      <w:r>
        <w:t xml:space="preserve">│ </w:t>
      </w:r>
      <w:proofErr w:type="gramStart"/>
      <w:r>
        <w:t>по  │</w:t>
      </w:r>
      <w:proofErr w:type="gramEnd"/>
      <w:r>
        <w:t>(сумма├────────┬────────────┤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     │      │         │ОКЕИ │</w:t>
      </w:r>
      <w:proofErr w:type="gramStart"/>
      <w:r>
        <w:t>граф  │</w:t>
      </w:r>
      <w:proofErr w:type="spellStart"/>
      <w:proofErr w:type="gramEnd"/>
      <w:r>
        <w:t>плановые│внеплановые</w:t>
      </w:r>
      <w:proofErr w:type="spellEnd"/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│      │         │     │6 - </w:t>
      </w:r>
      <w:proofErr w:type="gramStart"/>
      <w:r>
        <w:t>7)│</w:t>
      </w:r>
      <w:proofErr w:type="gramEnd"/>
      <w:r>
        <w:t>проверки│  проверки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</w:t>
      </w:r>
      <w:proofErr w:type="gramStart"/>
      <w:r>
        <w:t>│  16</w:t>
      </w:r>
      <w:proofErr w:type="gramEnd"/>
      <w:r>
        <w:t xml:space="preserve">  │ единица │ 642 │  </w:t>
      </w:r>
      <w:r w:rsidR="00CD6D91" w:rsidRPr="00CD6D91">
        <w:rPr>
          <w:b/>
        </w:rPr>
        <w:t>45</w:t>
      </w:r>
      <w:r w:rsidR="00276F36" w:rsidRPr="00CD6D91">
        <w:rPr>
          <w:b/>
        </w:rPr>
        <w:t xml:space="preserve"> </w:t>
      </w:r>
      <w:r>
        <w:t xml:space="preserve">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│деятельности </w:t>
      </w:r>
      <w:proofErr w:type="gramStart"/>
      <w:r>
        <w:t>которых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│представляющие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памятникам истории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чрезвычайных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│ситуаций природного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17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│деятельности </w:t>
      </w:r>
      <w:proofErr w:type="gramStart"/>
      <w:r>
        <w:t>которых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явившиеся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памятникам истории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18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</w:t>
      </w:r>
      <w:proofErr w:type="gramStart"/>
      <w:r>
        <w:t>│  19</w:t>
      </w:r>
      <w:proofErr w:type="gramEnd"/>
      <w:r>
        <w:t xml:space="preserve">  │ единица │ 642 │  </w:t>
      </w:r>
      <w:r w:rsidR="00CD6D91" w:rsidRPr="00CD6D91">
        <w:rPr>
          <w:b/>
        </w:rPr>
        <w:t xml:space="preserve">45 </w:t>
      </w:r>
      <w:r w:rsidRPr="005E47E8">
        <w:t xml:space="preserve"> │   </w:t>
      </w:r>
      <w:r w:rsidR="009A78B7">
        <w:rPr>
          <w:b/>
        </w:rPr>
        <w:t xml:space="preserve"> 0</w:t>
      </w:r>
      <w:r w:rsidR="009A78B7">
        <w:t xml:space="preserve">   │     </w:t>
      </w:r>
      <w:r w:rsidR="00CD6D91" w:rsidRPr="00CD6D91">
        <w:rPr>
          <w:b/>
        </w:rPr>
        <w:t xml:space="preserve">45 </w:t>
      </w:r>
      <w:r w:rsidRPr="005E47E8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│всего (сумма </w:t>
      </w:r>
      <w:hyperlink r:id="rId20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│- </w:t>
      </w:r>
      <w:hyperlink r:id="rId21" w:history="1">
        <w:r>
          <w:rPr>
            <w:color w:val="0000FF"/>
          </w:rPr>
          <w:t>23</w:t>
        </w:r>
      </w:hyperlink>
      <w:r>
        <w:t xml:space="preserve">), в том числе:   │  20  │ единица │ 642 </w:t>
      </w:r>
      <w:r w:rsidRPr="00183A46">
        <w:t xml:space="preserve">│  </w:t>
      </w:r>
      <w:r w:rsidR="00CD6D91">
        <w:rPr>
          <w:b/>
        </w:rPr>
        <w:t>103</w:t>
      </w:r>
      <w:r w:rsidRPr="00183A46">
        <w:t xml:space="preserve"> │   </w:t>
      </w:r>
      <w:r w:rsidR="00183A46">
        <w:rPr>
          <w:b/>
        </w:rPr>
        <w:t xml:space="preserve"> 0</w:t>
      </w:r>
      <w:r w:rsidR="00183A46">
        <w:t xml:space="preserve">   │     </w:t>
      </w:r>
      <w:r w:rsidR="00CD6D91">
        <w:rPr>
          <w:b/>
        </w:rPr>
        <w:t>103</w:t>
      </w:r>
      <w:r w:rsidRPr="00183A46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законодательства   </w:t>
      </w:r>
      <w:proofErr w:type="gramStart"/>
      <w:r>
        <w:t>│  21</w:t>
      </w:r>
      <w:proofErr w:type="gramEnd"/>
      <w:r>
        <w:t xml:space="preserve">  │ единица │ 642 │  </w:t>
      </w:r>
      <w:r w:rsidR="00CD6D91">
        <w:rPr>
          <w:b/>
        </w:rPr>
        <w:t>103</w:t>
      </w:r>
      <w:r w:rsidRPr="007733D1">
        <w:t xml:space="preserve"> │   </w:t>
      </w:r>
      <w:r w:rsidR="007733D1">
        <w:rPr>
          <w:b/>
        </w:rPr>
        <w:t xml:space="preserve"> 0</w:t>
      </w:r>
      <w:r w:rsidR="007733D1">
        <w:t xml:space="preserve">   │    </w:t>
      </w:r>
      <w:r w:rsidRPr="007733D1">
        <w:t xml:space="preserve"> </w:t>
      </w:r>
      <w:r w:rsidR="00CD6D91">
        <w:rPr>
          <w:b/>
        </w:rPr>
        <w:t>103</w:t>
      </w:r>
      <w:r w:rsidRPr="007733D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уведомлении 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начале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деятельности,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требованиям        │  22  │ единица │ 642 │   </w:t>
      </w:r>
      <w:r w:rsidR="000D370F">
        <w:t>0</w:t>
      </w:r>
      <w:r>
        <w:t xml:space="preserve">  │    </w:t>
      </w:r>
      <w:r w:rsidR="00324CB7">
        <w:t>0</w:t>
      </w:r>
      <w:r>
        <w:t xml:space="preserve">   │      </w:t>
      </w:r>
      <w:r w:rsidR="00324CB7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23  │ единица │ 642 </w:t>
      </w:r>
      <w:r w:rsidRPr="009377B7">
        <w:t xml:space="preserve">│   </w:t>
      </w:r>
      <w:r w:rsidR="008665C0">
        <w:rPr>
          <w:b/>
        </w:rPr>
        <w:t>0</w:t>
      </w:r>
      <w:r w:rsidRPr="009377B7">
        <w:t xml:space="preserve">  │    </w:t>
      </w:r>
      <w:r w:rsidR="004D7FAB" w:rsidRPr="009377B7">
        <w:t>0</w:t>
      </w:r>
      <w:r w:rsidRPr="009377B7">
        <w:t xml:space="preserve">   │      </w:t>
      </w:r>
      <w:r w:rsidR="008665C0">
        <w:rPr>
          <w:b/>
        </w:rPr>
        <w:t>0</w:t>
      </w:r>
      <w:r w:rsidRPr="009377B7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 которых по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│фактам выявленных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│нарушений </w:t>
      </w:r>
      <w:proofErr w:type="gramStart"/>
      <w:r>
        <w:t>возбуждены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│дела об 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│правонарушениях       </w:t>
      </w:r>
      <w:proofErr w:type="gramStart"/>
      <w:r>
        <w:t>│  24</w:t>
      </w:r>
      <w:proofErr w:type="gramEnd"/>
      <w:r>
        <w:t xml:space="preserve">  │ единица │ </w:t>
      </w:r>
      <w:r w:rsidRPr="00B97F50">
        <w:t xml:space="preserve">642 │  </w:t>
      </w:r>
      <w:r w:rsidR="00CD6D91" w:rsidRPr="00CD6D91">
        <w:rPr>
          <w:b/>
        </w:rPr>
        <w:t>45</w:t>
      </w:r>
      <w:r w:rsidRPr="009377B7">
        <w:t xml:space="preserve">  │   </w:t>
      </w:r>
      <w:r w:rsidR="009377B7">
        <w:rPr>
          <w:b/>
        </w:rPr>
        <w:t xml:space="preserve"> 0</w:t>
      </w:r>
      <w:r w:rsidRPr="009377B7">
        <w:t xml:space="preserve">   │     </w:t>
      </w:r>
      <w:r w:rsidR="00CD6D91" w:rsidRPr="00CD6D91">
        <w:rPr>
          <w:b/>
        </w:rPr>
        <w:t>45</w:t>
      </w:r>
      <w:r w:rsidRPr="009377B7">
        <w:t xml:space="preserve">     </w:t>
      </w:r>
      <w:r w:rsidRPr="00B97F50"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</w:t>
      </w:r>
      <w:proofErr w:type="gramStart"/>
      <w:r>
        <w:t>│  25</w:t>
      </w:r>
      <w:proofErr w:type="gramEnd"/>
      <w:r>
        <w:t xml:space="preserve">  │ единица │ 642 </w:t>
      </w:r>
      <w:r w:rsidRPr="009377B7">
        <w:t xml:space="preserve">│  </w:t>
      </w:r>
      <w:r w:rsidR="00CD6D91">
        <w:rPr>
          <w:b/>
        </w:rPr>
        <w:t>42</w:t>
      </w:r>
      <w:r w:rsidRPr="009377B7">
        <w:t xml:space="preserve">  │   </w:t>
      </w:r>
      <w:r w:rsidR="009377B7">
        <w:rPr>
          <w:b/>
        </w:rPr>
        <w:t xml:space="preserve"> 0</w:t>
      </w:r>
      <w:r w:rsidR="009377B7">
        <w:t xml:space="preserve">   │     </w:t>
      </w:r>
      <w:r w:rsidR="00CD6D91">
        <w:rPr>
          <w:b/>
        </w:rPr>
        <w:t>42</w:t>
      </w:r>
      <w:r w:rsidRPr="009377B7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 (сумма строк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hyperlink r:id="rId22" w:history="1">
        <w:r>
          <w:rPr>
            <w:color w:val="0000FF"/>
          </w:rPr>
          <w:t>27</w:t>
        </w:r>
      </w:hyperlink>
      <w:r>
        <w:t xml:space="preserve"> - </w:t>
      </w:r>
      <w:hyperlink r:id="rId23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 видам </w:t>
      </w:r>
      <w:proofErr w:type="gramStart"/>
      <w:r>
        <w:t xml:space="preserve">наказаний:   </w:t>
      </w:r>
      <w:proofErr w:type="gramEnd"/>
      <w:r>
        <w:t xml:space="preserve">│  26  │ единица │ 642 </w:t>
      </w:r>
      <w:r w:rsidRPr="00DF7602">
        <w:t xml:space="preserve">│  </w:t>
      </w:r>
      <w:r w:rsidR="00CD6D91">
        <w:rPr>
          <w:b/>
        </w:rPr>
        <w:t>93</w:t>
      </w:r>
      <w:r w:rsidRPr="00DF7602">
        <w:t xml:space="preserve">  │   </w:t>
      </w:r>
      <w:r w:rsidR="00DF7602">
        <w:t xml:space="preserve"> </w:t>
      </w:r>
      <w:r w:rsidR="00DF7602">
        <w:rPr>
          <w:b/>
        </w:rPr>
        <w:t>0</w:t>
      </w:r>
      <w:r w:rsidR="00DF7602">
        <w:t xml:space="preserve">   │     </w:t>
      </w:r>
      <w:r w:rsidR="00CD6D91">
        <w:rPr>
          <w:b/>
        </w:rPr>
        <w:t>93</w:t>
      </w:r>
      <w:r w:rsidRPr="00DF7602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правонарушения     │  27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физическому лицу   │  28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арест              │  29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выдворение за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пределы Российской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лица без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гражданства        │  30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дисквалификация    │  31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деятельности       │  32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предупреждение</w:t>
      </w:r>
      <w:r w:rsidR="00F0757D">
        <w:t xml:space="preserve">     </w:t>
      </w:r>
      <w:proofErr w:type="gramStart"/>
      <w:r w:rsidR="00F0757D">
        <w:t>│  33</w:t>
      </w:r>
      <w:proofErr w:type="gramEnd"/>
      <w:r w:rsidR="00F0757D">
        <w:t xml:space="preserve">  │ единица │ 642 </w:t>
      </w:r>
      <w:r w:rsidR="00F0757D" w:rsidRPr="008665C0">
        <w:rPr>
          <w:b/>
        </w:rPr>
        <w:t xml:space="preserve">│  </w:t>
      </w:r>
      <w:r w:rsidR="00CD6D91">
        <w:rPr>
          <w:b/>
        </w:rPr>
        <w:t>34</w:t>
      </w:r>
      <w:r w:rsidR="00F0757D" w:rsidRPr="008665C0">
        <w:rPr>
          <w:b/>
        </w:rPr>
        <w:t xml:space="preserve">  │   </w:t>
      </w:r>
      <w:r w:rsidR="00276F36" w:rsidRPr="008665C0">
        <w:rPr>
          <w:b/>
        </w:rPr>
        <w:t xml:space="preserve"> </w:t>
      </w:r>
      <w:r w:rsidR="00A529E2" w:rsidRPr="008665C0">
        <w:rPr>
          <w:b/>
        </w:rPr>
        <w:t>0</w:t>
      </w:r>
      <w:r w:rsidR="008665C0" w:rsidRPr="008665C0">
        <w:rPr>
          <w:b/>
        </w:rPr>
        <w:t xml:space="preserve">   │     </w:t>
      </w:r>
      <w:r w:rsidR="00CD6D91">
        <w:rPr>
          <w:b/>
        </w:rPr>
        <w:t>34</w:t>
      </w:r>
      <w:r w:rsidRPr="00A529E2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штраф - всего,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 том </w:t>
      </w:r>
      <w:proofErr w:type="gramStart"/>
      <w:r>
        <w:t xml:space="preserve">числе:   </w:t>
      </w:r>
      <w:proofErr w:type="gramEnd"/>
      <w:r>
        <w:t xml:space="preserve">    │  34  │ единица │ 642 │  </w:t>
      </w:r>
      <w:r w:rsidR="00CD6D91">
        <w:rPr>
          <w:b/>
        </w:rPr>
        <w:t>59</w:t>
      </w:r>
      <w:r w:rsidRPr="00E05BDF">
        <w:t xml:space="preserve">  │   </w:t>
      </w:r>
      <w:r w:rsidR="00E05BDF">
        <w:rPr>
          <w:b/>
        </w:rPr>
        <w:t xml:space="preserve"> 0</w:t>
      </w:r>
      <w:r w:rsidR="00E05BDF">
        <w:t xml:space="preserve">   │    </w:t>
      </w:r>
      <w:r w:rsidRPr="00E05BDF">
        <w:t xml:space="preserve"> </w:t>
      </w:r>
      <w:r w:rsidR="00CD6D91">
        <w:rPr>
          <w:b/>
        </w:rPr>
        <w:t>59</w:t>
      </w:r>
      <w:r w:rsidR="00276F36" w:rsidRPr="00E05BDF">
        <w:rPr>
          <w:b/>
        </w:rPr>
        <w:t xml:space="preserve"> 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должностное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     </w:t>
      </w:r>
      <w:proofErr w:type="gramStart"/>
      <w:r>
        <w:t>│  35</w:t>
      </w:r>
      <w:proofErr w:type="gramEnd"/>
      <w:r>
        <w:t xml:space="preserve">  │ единица │ 642 </w:t>
      </w:r>
      <w:r w:rsidRPr="00CD6D91">
        <w:t xml:space="preserve">│  </w:t>
      </w:r>
      <w:r w:rsidR="00CD6D91">
        <w:rPr>
          <w:b/>
        </w:rPr>
        <w:t>44</w:t>
      </w:r>
      <w:r w:rsidRPr="00CD6D91">
        <w:t xml:space="preserve">  </w:t>
      </w:r>
      <w:r w:rsidRPr="00E05BDF">
        <w:t xml:space="preserve">│   </w:t>
      </w:r>
      <w:r w:rsidR="00276F36" w:rsidRPr="00E05BDF">
        <w:rPr>
          <w:b/>
        </w:rPr>
        <w:t xml:space="preserve"> </w:t>
      </w:r>
      <w:r w:rsidR="00E05BDF">
        <w:rPr>
          <w:b/>
        </w:rPr>
        <w:t>0</w:t>
      </w:r>
      <w:r w:rsidRPr="00E05BDF">
        <w:t xml:space="preserve">   │     </w:t>
      </w:r>
      <w:r w:rsidR="00CD6D91">
        <w:t>44</w:t>
      </w:r>
      <w:r w:rsidRPr="00E05BDF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индивидуального│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предпринимателя   │  36  │ единица │ 642 </w:t>
      </w:r>
      <w:r w:rsidRPr="00E05BDF">
        <w:t xml:space="preserve">│   </w:t>
      </w:r>
      <w:r w:rsidR="00E05BDF">
        <w:rPr>
          <w:b/>
        </w:rPr>
        <w:t>0</w:t>
      </w:r>
      <w:r w:rsidRPr="00E05BDF">
        <w:t xml:space="preserve">  │    </w:t>
      </w:r>
      <w:r w:rsidR="00B917D5" w:rsidRPr="00E05BDF">
        <w:rPr>
          <w:b/>
        </w:rPr>
        <w:t>0</w:t>
      </w:r>
      <w:r w:rsidRPr="00E05BDF">
        <w:t xml:space="preserve">   │      </w:t>
      </w:r>
      <w:r w:rsidR="00E05BDF">
        <w:rPr>
          <w:b/>
        </w:rPr>
        <w:t>0</w:t>
      </w:r>
      <w:r w:rsidR="00CA7D08" w:rsidRPr="00E05BDF">
        <w:t xml:space="preserve"> 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</w:t>
      </w:r>
      <w:r w:rsidR="00A86680">
        <w:t xml:space="preserve">     </w:t>
      </w:r>
      <w:proofErr w:type="gramStart"/>
      <w:r w:rsidR="00A86680">
        <w:t>│  37</w:t>
      </w:r>
      <w:proofErr w:type="gramEnd"/>
      <w:r w:rsidR="00A86680">
        <w:t xml:space="preserve">  │ единица │ 642 │  </w:t>
      </w:r>
      <w:r w:rsidR="00CD6D91">
        <w:rPr>
          <w:b/>
        </w:rPr>
        <w:t>1</w:t>
      </w:r>
      <w:r w:rsidR="008665C0" w:rsidRPr="00CD6D91">
        <w:rPr>
          <w:b/>
        </w:rPr>
        <w:t>5</w:t>
      </w:r>
      <w:r w:rsidR="00276F36" w:rsidRPr="00CD6D91">
        <w:rPr>
          <w:b/>
        </w:rPr>
        <w:t xml:space="preserve"> </w:t>
      </w:r>
      <w:r w:rsidR="00276F36" w:rsidRPr="00E05BDF">
        <w:rPr>
          <w:b/>
        </w:rPr>
        <w:t xml:space="preserve"> │    </w:t>
      </w:r>
      <w:r w:rsidR="00FA7144" w:rsidRPr="00E05BDF">
        <w:rPr>
          <w:b/>
        </w:rPr>
        <w:t>0</w:t>
      </w:r>
      <w:r w:rsidRPr="00E05BDF">
        <w:rPr>
          <w:b/>
        </w:rPr>
        <w:t xml:space="preserve">  </w:t>
      </w:r>
      <w:r w:rsidR="00E05BDF">
        <w:rPr>
          <w:b/>
        </w:rPr>
        <w:t xml:space="preserve"> │     </w:t>
      </w:r>
      <w:r w:rsidR="00CD6D91">
        <w:rPr>
          <w:b/>
        </w:rPr>
        <w:t>1</w:t>
      </w:r>
      <w:r w:rsidR="008665C0">
        <w:rPr>
          <w:b/>
        </w:rPr>
        <w:t>5</w:t>
      </w:r>
      <w:r w:rsidRPr="00E05BDF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 том </w:t>
      </w:r>
      <w:proofErr w:type="gramStart"/>
      <w:r>
        <w:t xml:space="preserve">числе:   </w:t>
      </w:r>
      <w:proofErr w:type="gramEnd"/>
      <w:r>
        <w:t xml:space="preserve">       </w:t>
      </w:r>
      <w:r w:rsidR="00814FF7">
        <w:t xml:space="preserve">│  38  │ рублей  │ 384 │ </w:t>
      </w:r>
      <w:r w:rsidR="00CD6D91">
        <w:rPr>
          <w:b/>
        </w:rPr>
        <w:t>4106</w:t>
      </w:r>
      <w:r w:rsidR="00B917D5" w:rsidRPr="00E05BDF">
        <w:rPr>
          <w:b/>
        </w:rPr>
        <w:t xml:space="preserve"> </w:t>
      </w:r>
      <w:r w:rsidR="00276F36" w:rsidRPr="00E05BDF">
        <w:rPr>
          <w:b/>
        </w:rPr>
        <w:t xml:space="preserve">│  </w:t>
      </w:r>
      <w:r w:rsidR="00FA7144" w:rsidRPr="00E05BDF">
        <w:rPr>
          <w:b/>
        </w:rPr>
        <w:t xml:space="preserve"> </w:t>
      </w:r>
      <w:r w:rsidR="00E05BDF">
        <w:rPr>
          <w:b/>
        </w:rPr>
        <w:t xml:space="preserve"> 0</w:t>
      </w:r>
      <w:r w:rsidRPr="00E05BDF">
        <w:rPr>
          <w:b/>
        </w:rPr>
        <w:t xml:space="preserve"> </w:t>
      </w:r>
      <w:r w:rsidR="00E05BDF">
        <w:rPr>
          <w:b/>
        </w:rPr>
        <w:t xml:space="preserve"> </w:t>
      </w:r>
      <w:r w:rsidRPr="00E05BDF">
        <w:rPr>
          <w:b/>
        </w:rPr>
        <w:t xml:space="preserve"> │    </w:t>
      </w:r>
      <w:r w:rsidR="00CD6D91">
        <w:rPr>
          <w:b/>
        </w:rPr>
        <w:t>4106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должностное  │      │   тыс.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>
        <w:t xml:space="preserve">│      лицо            </w:t>
      </w:r>
      <w:proofErr w:type="gramStart"/>
      <w:r>
        <w:t>│  39</w:t>
      </w:r>
      <w:proofErr w:type="gramEnd"/>
      <w:r>
        <w:t xml:space="preserve">  │ рублей  │ 384 </w:t>
      </w:r>
      <w:r w:rsidRPr="00F678FD">
        <w:t xml:space="preserve">│  </w:t>
      </w:r>
      <w:r w:rsidR="00CD6D91">
        <w:rPr>
          <w:b/>
        </w:rPr>
        <w:t>596</w:t>
      </w:r>
      <w:r w:rsidRPr="00CD6D91">
        <w:rPr>
          <w:b/>
        </w:rPr>
        <w:t xml:space="preserve"> │   </w:t>
      </w:r>
      <w:r w:rsidR="00F678FD" w:rsidRPr="00CD6D91">
        <w:rPr>
          <w:b/>
        </w:rPr>
        <w:t xml:space="preserve"> 0</w:t>
      </w:r>
      <w:r w:rsidRPr="00CD6D91">
        <w:rPr>
          <w:b/>
        </w:rPr>
        <w:t xml:space="preserve"> </w:t>
      </w:r>
      <w:r w:rsidR="001245C2" w:rsidRPr="00CD6D91">
        <w:rPr>
          <w:b/>
        </w:rPr>
        <w:t xml:space="preserve"> </w:t>
      </w:r>
      <w:r w:rsidRPr="00CD6D91">
        <w:rPr>
          <w:b/>
        </w:rPr>
        <w:t xml:space="preserve"> │     </w:t>
      </w:r>
      <w:r w:rsidR="00CD6D91">
        <w:rPr>
          <w:b/>
        </w:rPr>
        <w:t>596</w:t>
      </w:r>
      <w:r w:rsidRPr="00CD6D91">
        <w:t xml:space="preserve">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      на              │      │       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      индивидуального │      │   тыс.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 xml:space="preserve">│      предпринимателя │  40  │ рублей  │ 384 │ </w:t>
      </w:r>
      <w:r w:rsidR="00F678FD" w:rsidRPr="00CD6D91">
        <w:t xml:space="preserve"> </w:t>
      </w:r>
      <w:r w:rsidR="00CF3DBF" w:rsidRPr="00CD6D91">
        <w:t xml:space="preserve"> </w:t>
      </w:r>
      <w:r w:rsidR="009D2A35" w:rsidRPr="00CD6D91">
        <w:rPr>
          <w:b/>
        </w:rPr>
        <w:t>0</w:t>
      </w:r>
      <w:r w:rsidR="001245C2" w:rsidRPr="00CD6D91">
        <w:rPr>
          <w:b/>
        </w:rPr>
        <w:t xml:space="preserve"> </w:t>
      </w:r>
      <w:r w:rsidRPr="00CD6D91">
        <w:rPr>
          <w:b/>
        </w:rPr>
        <w:t xml:space="preserve"> │   </w:t>
      </w:r>
      <w:r w:rsidR="001E5C8A" w:rsidRPr="00CD6D91">
        <w:rPr>
          <w:b/>
        </w:rPr>
        <w:t xml:space="preserve"> </w:t>
      </w:r>
      <w:r w:rsidR="009D2A35" w:rsidRPr="00CD6D91">
        <w:rPr>
          <w:b/>
        </w:rPr>
        <w:t>0</w:t>
      </w:r>
      <w:r w:rsidR="00276F36" w:rsidRPr="00CD6D91">
        <w:rPr>
          <w:b/>
        </w:rPr>
        <w:t xml:space="preserve"> </w:t>
      </w:r>
      <w:r w:rsidRPr="00CD6D91">
        <w:rPr>
          <w:b/>
        </w:rPr>
        <w:t xml:space="preserve">  │      </w:t>
      </w:r>
      <w:r w:rsidR="00F678FD" w:rsidRPr="00CD6D91">
        <w:rPr>
          <w:b/>
        </w:rPr>
        <w:t xml:space="preserve"> </w:t>
      </w:r>
      <w:r w:rsidR="009D2A35" w:rsidRPr="00CD6D91">
        <w:rPr>
          <w:b/>
        </w:rPr>
        <w:t>0</w:t>
      </w:r>
      <w:r w:rsidRPr="00CD6D91">
        <w:t xml:space="preserve">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      на юридическое  │      │   тыс.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 xml:space="preserve">│      лицо            </w:t>
      </w:r>
      <w:proofErr w:type="gramStart"/>
      <w:r w:rsidR="00547A18" w:rsidRPr="00CD6D91">
        <w:t>│  41</w:t>
      </w:r>
      <w:proofErr w:type="gramEnd"/>
      <w:r w:rsidR="00547A18" w:rsidRPr="00CD6D91">
        <w:t xml:space="preserve">  │ рублей  │ 384 │ </w:t>
      </w:r>
      <w:r w:rsidR="00CD6D91">
        <w:rPr>
          <w:b/>
        </w:rPr>
        <w:t>3510</w:t>
      </w:r>
      <w:r w:rsidR="00276F36" w:rsidRPr="00CD6D91">
        <w:rPr>
          <w:b/>
        </w:rPr>
        <w:t xml:space="preserve"> │   </w:t>
      </w:r>
      <w:r w:rsidR="00F678FD" w:rsidRPr="00CD6D91">
        <w:rPr>
          <w:b/>
        </w:rPr>
        <w:t xml:space="preserve"> </w:t>
      </w:r>
      <w:r w:rsidR="009D2A35" w:rsidRPr="00CD6D91">
        <w:rPr>
          <w:b/>
        </w:rPr>
        <w:t>0</w:t>
      </w:r>
      <w:r w:rsidRPr="00CD6D91">
        <w:rPr>
          <w:b/>
        </w:rPr>
        <w:t xml:space="preserve">  </w:t>
      </w:r>
      <w:r w:rsidR="00F678FD" w:rsidRPr="00CD6D91">
        <w:rPr>
          <w:b/>
        </w:rPr>
        <w:t xml:space="preserve"> </w:t>
      </w:r>
      <w:r w:rsidRPr="00CD6D91">
        <w:rPr>
          <w:b/>
        </w:rPr>
        <w:t xml:space="preserve">│    </w:t>
      </w:r>
      <w:r w:rsidR="00CD6D91">
        <w:rPr>
          <w:b/>
        </w:rPr>
        <w:t>351</w:t>
      </w:r>
      <w:r w:rsidR="009D2A35" w:rsidRPr="00CD6D91">
        <w:rPr>
          <w:b/>
        </w:rPr>
        <w:t>0</w:t>
      </w:r>
      <w:r w:rsidRPr="00CD6D91">
        <w:t xml:space="preserve">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│Общая сумма           │      │       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│уплаченных            │      │       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│(взысканных)          │      │       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>│административных      │      │   тыс.  │     │      │        │            │</w:t>
      </w:r>
    </w:p>
    <w:p w:rsidR="0081095B" w:rsidRPr="00CD6D91" w:rsidRDefault="0081095B">
      <w:pPr>
        <w:pStyle w:val="ConsPlusNonformat"/>
        <w:widowControl/>
        <w:jc w:val="both"/>
      </w:pPr>
      <w:r w:rsidRPr="00CD6D91">
        <w:t xml:space="preserve">│штрафов               </w:t>
      </w:r>
      <w:proofErr w:type="gramStart"/>
      <w:r w:rsidR="00C25DC7" w:rsidRPr="00CD6D91">
        <w:t>│  42</w:t>
      </w:r>
      <w:proofErr w:type="gramEnd"/>
      <w:r w:rsidR="00C25DC7" w:rsidRPr="00CD6D91">
        <w:t xml:space="preserve">  │ рублей  │ 384 │ </w:t>
      </w:r>
      <w:r w:rsidR="00CD6D91">
        <w:rPr>
          <w:b/>
        </w:rPr>
        <w:t>1074</w:t>
      </w:r>
      <w:r w:rsidR="00855203" w:rsidRPr="00CD6D91">
        <w:rPr>
          <w:b/>
        </w:rPr>
        <w:t xml:space="preserve"> │   </w:t>
      </w:r>
      <w:r w:rsidR="00F678FD" w:rsidRPr="00CD6D91">
        <w:rPr>
          <w:b/>
        </w:rPr>
        <w:t xml:space="preserve"> 0</w:t>
      </w:r>
      <w:r w:rsidR="00276F36" w:rsidRPr="00CD6D91">
        <w:rPr>
          <w:b/>
        </w:rPr>
        <w:t xml:space="preserve"> </w:t>
      </w:r>
      <w:r w:rsidR="00F678FD" w:rsidRPr="00CD6D91">
        <w:rPr>
          <w:b/>
        </w:rPr>
        <w:t xml:space="preserve"> </w:t>
      </w:r>
      <w:r w:rsidRPr="00CD6D91">
        <w:rPr>
          <w:b/>
        </w:rPr>
        <w:t xml:space="preserve"> │    </w:t>
      </w:r>
      <w:r w:rsidR="00CD6D91">
        <w:rPr>
          <w:b/>
        </w:rPr>
        <w:t>1074</w:t>
      </w:r>
      <w:bookmarkStart w:id="0" w:name="_GoBack"/>
      <w:bookmarkEnd w:id="0"/>
      <w:r w:rsidRPr="00CD6D91">
        <w:t xml:space="preserve">    │</w:t>
      </w:r>
    </w:p>
    <w:p w:rsidR="0081095B" w:rsidRDefault="0081095B">
      <w:pPr>
        <w:pStyle w:val="ConsPlusNonformat"/>
        <w:widowControl/>
        <w:jc w:val="both"/>
      </w:pPr>
      <w:r w:rsidRPr="00CD6D91">
        <w:t>├──────────────────────┼──────┼─────────┼─────┼─────</w:t>
      </w:r>
      <w:r>
        <w:t>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│материалы переданы </w:t>
      </w:r>
      <w:proofErr w:type="gramStart"/>
      <w:r>
        <w:t>в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│органы для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                   │  43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проверок, по итогам│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которых по </w:t>
      </w:r>
      <w:proofErr w:type="gramStart"/>
      <w:r>
        <w:t>фактам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наказания          │  44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│результаты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24" w:history="1">
        <w:r>
          <w:rPr>
            <w:color w:val="0000FF"/>
          </w:rPr>
          <w:t>строк 46</w:t>
        </w:r>
      </w:hyperlink>
      <w:r>
        <w:t xml:space="preserve"> - </w:t>
      </w:r>
      <w:hyperlink r:id="rId25" w:history="1">
        <w:r>
          <w:rPr>
            <w:color w:val="0000FF"/>
          </w:rPr>
          <w:t>48</w:t>
        </w:r>
      </w:hyperlink>
      <w:r>
        <w:t xml:space="preserve">) │  45  │ единица │ 642 │   </w:t>
      </w:r>
      <w:r w:rsidR="000D370F">
        <w:t>0</w:t>
      </w:r>
      <w:r>
        <w:t xml:space="preserve">  │    </w:t>
      </w:r>
      <w:r w:rsidR="00FB51EB">
        <w:t xml:space="preserve">0 </w:t>
      </w:r>
      <w:r>
        <w:t xml:space="preserve">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по решению суда    │  46  │ единица │ 642 │   </w:t>
      </w:r>
      <w:r w:rsidR="000D370F">
        <w:t xml:space="preserve">0 </w:t>
      </w:r>
      <w:r>
        <w:t xml:space="preserve">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прокуратуры        │  47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48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 xml:space="preserve">0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│нарушением требований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│порядке их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│проведения, по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применены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│меры </w:t>
      </w:r>
      <w:proofErr w:type="gramStart"/>
      <w:r>
        <w:t>дисциплинарного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49  │ единица │ 642 │   </w:t>
      </w:r>
      <w:r w:rsidR="000D370F">
        <w:t>0</w:t>
      </w:r>
      <w:r>
        <w:t xml:space="preserve">  │    </w:t>
      </w:r>
      <w:r w:rsidR="00D2027E">
        <w:t>0</w:t>
      </w:r>
      <w:r>
        <w:t xml:space="preserve">   │       </w:t>
      </w:r>
      <w:r w:rsidR="00D2027E"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 Наименование показателей      </w:t>
      </w:r>
      <w:proofErr w:type="gramStart"/>
      <w:r>
        <w:t>│  N</w:t>
      </w:r>
      <w:proofErr w:type="gramEnd"/>
      <w:r>
        <w:t xml:space="preserve">   │   Единица   │Код по│ Всего  │</w:t>
      </w:r>
    </w:p>
    <w:p w:rsidR="0081095B" w:rsidRDefault="0081095B">
      <w:pPr>
        <w:pStyle w:val="ConsPlusNonformat"/>
        <w:widowControl/>
        <w:jc w:val="both"/>
      </w:pPr>
      <w:r>
        <w:t>│                                    │строки│  измерения  │ ОКЕИ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│осуществляющих деятельность на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│со стороны контрольного органа      │  50  │   единица   │ 642  │   </w:t>
      </w:r>
      <w:r w:rsidR="00DF6D2F">
        <w:rPr>
          <w:b/>
        </w:rPr>
        <w:t>144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│индивидуальных предпринимателей, </w:t>
      </w:r>
      <w:proofErr w:type="gramStart"/>
      <w:r>
        <w:t>в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│отношении которых проводились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│плановые, внеплановые проверки      </w:t>
      </w:r>
      <w:proofErr w:type="gramStart"/>
      <w:r>
        <w:t>│  51</w:t>
      </w:r>
      <w:proofErr w:type="gramEnd"/>
      <w:r>
        <w:t xml:space="preserve">  │   единица   │ 642  │   </w:t>
      </w:r>
      <w:r w:rsidR="00F5331A">
        <w:rPr>
          <w:b/>
        </w:rPr>
        <w:t>144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│предусмотренных ежегодным планом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│проведения проверок на отчетный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│период                              │  52  │   единица   │ 642  │  </w:t>
      </w:r>
      <w:r w:rsidR="003F7E82">
        <w:t xml:space="preserve"> </w:t>
      </w:r>
      <w:r w:rsidR="004620FA">
        <w:t xml:space="preserve">  </w:t>
      </w:r>
      <w:r w:rsidR="004620FA">
        <w:rPr>
          <w:b/>
        </w:rPr>
        <w:t>0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ликвидированных, либо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│прекративших свою деятельность к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│моменту проведения плановой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 (из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│числа включенных в план проверок на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│отчетный период)                    │  53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│заявлений о согласовании проведения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│внеплановых выездных проверок       </w:t>
      </w:r>
      <w:proofErr w:type="gramStart"/>
      <w:r>
        <w:t>│  54</w:t>
      </w:r>
      <w:proofErr w:type="gramEnd"/>
      <w:r>
        <w:t xml:space="preserve">  │   единица   │ 642  │   </w:t>
      </w:r>
      <w:r w:rsidR="00FE546C">
        <w:t>21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отказано органами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прокуратуры</w:t>
      </w:r>
      <w:proofErr w:type="gramEnd"/>
      <w:r>
        <w:t xml:space="preserve"> в согласовании        │  55  │   единица   │ 642  │   </w:t>
      </w:r>
      <w:r w:rsidR="00FE546C"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проводимых с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экспертных организаций │  56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проводимых с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экспертов              │  57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│выделяемых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│финансирование участия экспертных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│организаций и экспертов в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│проведении проверок                 </w:t>
      </w:r>
      <w:proofErr w:type="gramStart"/>
      <w:r>
        <w:t>│  58</w:t>
      </w:r>
      <w:proofErr w:type="gramEnd"/>
      <w:r>
        <w:t xml:space="preserve">  │ тыс. рублей │ 384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штатных единиц по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                           │</w:t>
      </w:r>
      <w:r w:rsidR="00CF6F67">
        <w:t xml:space="preserve">  59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занятых                    │</w:t>
      </w:r>
      <w:r w:rsidR="00CF6F67">
        <w:t xml:space="preserve">  60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│выделяемых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│функций по контролю (</w:t>
      </w:r>
      <w:proofErr w:type="gramStart"/>
      <w:r>
        <w:t xml:space="preserve">надзору)   </w:t>
      </w:r>
      <w:proofErr w:type="gramEnd"/>
      <w:r>
        <w:t xml:space="preserve">    │</w:t>
      </w:r>
      <w:r w:rsidR="008C3D4F">
        <w:t xml:space="preserve">  61  │ тыс. рублей │ 384  │ </w:t>
      </w:r>
      <w:r w:rsidR="00F5331A">
        <w:t>27798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случаев причинения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│субъектами, относящимися к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физических и </w:t>
      </w:r>
      <w:proofErr w:type="gramStart"/>
      <w:r>
        <w:t>юридических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│- всего, в том числе:               │  62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вреда жизни, здоровью граждан     │  63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окружающей среде                  │  64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наследия</w:t>
      </w:r>
      <w:proofErr w:type="gramEnd"/>
      <w:r>
        <w:t xml:space="preserve"> (памятникам истории и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Федерации                         │  65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возникновения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техногенного характера            │  66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Руководитель о</w:t>
      </w:r>
      <w:r w:rsidR="007C15F4">
        <w:t xml:space="preserve">рганизации         </w:t>
      </w:r>
      <w:r w:rsidR="007C15F4" w:rsidRPr="007C15F4">
        <w:rPr>
          <w:b/>
          <w:u w:val="single"/>
        </w:rPr>
        <w:t>В.И. Галета</w:t>
      </w:r>
      <w:r>
        <w:t xml:space="preserve"> </w:t>
      </w:r>
      <w:r w:rsidR="00525FCA">
        <w:t xml:space="preserve">  </w:t>
      </w:r>
      <w:r>
        <w:t>______________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 (Ф.И.О.)      (подпись)</w:t>
      </w:r>
    </w:p>
    <w:p w:rsidR="0081095B" w:rsidRDefault="0081095B">
      <w:pPr>
        <w:pStyle w:val="ConsPlusNonformat"/>
        <w:widowControl/>
      </w:pPr>
    </w:p>
    <w:p w:rsidR="0081095B" w:rsidRDefault="0081095B">
      <w:pPr>
        <w:pStyle w:val="ConsPlusNonformat"/>
        <w:widowControl/>
      </w:pPr>
      <w:r>
        <w:t xml:space="preserve">    </w:t>
      </w:r>
      <w:r w:rsidR="00D644FF">
        <w:t xml:space="preserve">Должностное лицо, </w:t>
      </w:r>
      <w:r>
        <w:t>ответственное</w:t>
      </w:r>
    </w:p>
    <w:p w:rsidR="00D644FF" w:rsidRDefault="0081095B">
      <w:pPr>
        <w:pStyle w:val="ConsPlusNonformat"/>
        <w:widowControl/>
      </w:pPr>
      <w:r>
        <w:t xml:space="preserve">    за предоставление статистической</w:t>
      </w:r>
      <w:r w:rsidR="00D644FF" w:rsidRPr="00D644FF">
        <w:t xml:space="preserve"> </w:t>
      </w:r>
    </w:p>
    <w:p w:rsidR="0081095B" w:rsidRDefault="0081095B">
      <w:pPr>
        <w:pStyle w:val="ConsPlusNonformat"/>
        <w:widowControl/>
      </w:pPr>
      <w:r>
        <w:t xml:space="preserve">    и</w:t>
      </w:r>
      <w:r w:rsidR="00AC2014">
        <w:t xml:space="preserve">нформации             </w:t>
      </w:r>
      <w:r w:rsidR="00AC2014" w:rsidRPr="00AC2014">
        <w:rPr>
          <w:b/>
        </w:rPr>
        <w:t>заместитель руководителя</w:t>
      </w:r>
      <w:r w:rsidR="00AC2014">
        <w:t xml:space="preserve"> </w:t>
      </w:r>
      <w:r w:rsidR="00D644FF">
        <w:t xml:space="preserve"> </w:t>
      </w:r>
      <w:r w:rsidR="00D644FF" w:rsidRPr="00D644FF">
        <w:rPr>
          <w:b/>
          <w:u w:val="single"/>
        </w:rPr>
        <w:t>И.М. Лазарева</w:t>
      </w:r>
      <w:r>
        <w:t xml:space="preserve"> 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(должность)     </w:t>
      </w:r>
      <w:r w:rsidR="00D644FF">
        <w:t xml:space="preserve"> </w:t>
      </w:r>
      <w:r>
        <w:t>(Ф.И.О.)     (подпись)</w:t>
      </w:r>
    </w:p>
    <w:p w:rsidR="0081095B" w:rsidRDefault="0081095B">
      <w:pPr>
        <w:pStyle w:val="ConsPlusNonformat"/>
        <w:widowControl/>
      </w:pPr>
      <w:r>
        <w:t xml:space="preserve">                                     </w:t>
      </w:r>
      <w:r w:rsidR="00D644FF">
        <w:t xml:space="preserve">  </w:t>
      </w:r>
      <w:r w:rsidR="00066E3D">
        <w:rPr>
          <w:b/>
          <w:u w:val="single"/>
        </w:rPr>
        <w:t>67-07-62</w:t>
      </w:r>
      <w:r>
        <w:t xml:space="preserve"> </w:t>
      </w:r>
      <w:r w:rsidR="00D644FF">
        <w:t xml:space="preserve">     </w:t>
      </w:r>
      <w:r>
        <w:t>"</w:t>
      </w:r>
      <w:r w:rsidR="00F5331A">
        <w:rPr>
          <w:b/>
          <w:u w:val="single"/>
        </w:rPr>
        <w:t>13</w:t>
      </w:r>
      <w:r>
        <w:t xml:space="preserve">" </w:t>
      </w:r>
      <w:r w:rsidR="00F5331A">
        <w:rPr>
          <w:b/>
          <w:u w:val="single"/>
        </w:rPr>
        <w:t>январ</w:t>
      </w:r>
      <w:r w:rsidR="00D644FF" w:rsidRPr="00D644FF">
        <w:rPr>
          <w:b/>
          <w:u w:val="single"/>
        </w:rPr>
        <w:t>я</w:t>
      </w:r>
      <w:r>
        <w:t xml:space="preserve"> 20</w:t>
      </w:r>
      <w:r w:rsidR="00F5331A">
        <w:t>20</w:t>
      </w:r>
      <w:r>
        <w:t xml:space="preserve"> год</w:t>
      </w:r>
      <w:r w:rsidR="00410AB0">
        <w:t>а</w:t>
      </w:r>
    </w:p>
    <w:p w:rsidR="0081095B" w:rsidRDefault="0081095B">
      <w:pPr>
        <w:pStyle w:val="ConsPlusNonformat"/>
        <w:widowControl/>
      </w:pPr>
      <w:r>
        <w:t xml:space="preserve">                                        (номер    </w:t>
      </w:r>
      <w:proofErr w:type="gramStart"/>
      <w:r>
        <w:t xml:space="preserve">   (</w:t>
      </w:r>
      <w:proofErr w:type="gramEnd"/>
      <w:r>
        <w:t>дата составления</w:t>
      </w:r>
    </w:p>
    <w:p w:rsidR="0081095B" w:rsidRDefault="0081095B">
      <w:pPr>
        <w:pStyle w:val="ConsPlusNonformat"/>
        <w:widowControl/>
      </w:pPr>
      <w:r>
        <w:t xml:space="preserve">                                      контактного       документа)</w:t>
      </w:r>
    </w:p>
    <w:p w:rsidR="0081095B" w:rsidRDefault="0081095B">
      <w:pPr>
        <w:pStyle w:val="ConsPlusNonformat"/>
        <w:widowControl/>
      </w:pPr>
      <w:r>
        <w:t xml:space="preserve">                                       телефона)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C2C1D" w:rsidRDefault="00EC2C1D"/>
    <w:sectPr w:rsidR="00EC2C1D" w:rsidSect="00480A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5B"/>
    <w:rsid w:val="000065EE"/>
    <w:rsid w:val="00007DF8"/>
    <w:rsid w:val="000356F1"/>
    <w:rsid w:val="00066E3D"/>
    <w:rsid w:val="00094C37"/>
    <w:rsid w:val="000A5BE5"/>
    <w:rsid w:val="000D370F"/>
    <w:rsid w:val="00106B5F"/>
    <w:rsid w:val="001245C2"/>
    <w:rsid w:val="00183A46"/>
    <w:rsid w:val="00193116"/>
    <w:rsid w:val="001944AF"/>
    <w:rsid w:val="001A05C4"/>
    <w:rsid w:val="001C5B2B"/>
    <w:rsid w:val="001C72DE"/>
    <w:rsid w:val="001E5C8A"/>
    <w:rsid w:val="00211BAE"/>
    <w:rsid w:val="00230C17"/>
    <w:rsid w:val="002354B6"/>
    <w:rsid w:val="00276F36"/>
    <w:rsid w:val="0029038A"/>
    <w:rsid w:val="0029535C"/>
    <w:rsid w:val="002B6B4F"/>
    <w:rsid w:val="0032073C"/>
    <w:rsid w:val="00322FB5"/>
    <w:rsid w:val="00324CB7"/>
    <w:rsid w:val="0035664B"/>
    <w:rsid w:val="003718F2"/>
    <w:rsid w:val="00374D05"/>
    <w:rsid w:val="00381FC5"/>
    <w:rsid w:val="003E2676"/>
    <w:rsid w:val="003F45CD"/>
    <w:rsid w:val="003F7E82"/>
    <w:rsid w:val="00410AB0"/>
    <w:rsid w:val="00425061"/>
    <w:rsid w:val="00435A88"/>
    <w:rsid w:val="004620FA"/>
    <w:rsid w:val="00474DC7"/>
    <w:rsid w:val="00480A50"/>
    <w:rsid w:val="00497022"/>
    <w:rsid w:val="004D7434"/>
    <w:rsid w:val="004D7FAB"/>
    <w:rsid w:val="004E7E87"/>
    <w:rsid w:val="004F18BD"/>
    <w:rsid w:val="00507418"/>
    <w:rsid w:val="00525FCA"/>
    <w:rsid w:val="00531765"/>
    <w:rsid w:val="00547A18"/>
    <w:rsid w:val="00556A71"/>
    <w:rsid w:val="005A155A"/>
    <w:rsid w:val="005C7C9A"/>
    <w:rsid w:val="005E47E8"/>
    <w:rsid w:val="00707F85"/>
    <w:rsid w:val="00735CC0"/>
    <w:rsid w:val="0073690F"/>
    <w:rsid w:val="007733D1"/>
    <w:rsid w:val="00796601"/>
    <w:rsid w:val="007C15F4"/>
    <w:rsid w:val="007D0524"/>
    <w:rsid w:val="0081095B"/>
    <w:rsid w:val="00814203"/>
    <w:rsid w:val="00814FF7"/>
    <w:rsid w:val="00847F15"/>
    <w:rsid w:val="00855203"/>
    <w:rsid w:val="008665C0"/>
    <w:rsid w:val="0089329E"/>
    <w:rsid w:val="008C3D4F"/>
    <w:rsid w:val="008C5FEE"/>
    <w:rsid w:val="008D5307"/>
    <w:rsid w:val="008F014B"/>
    <w:rsid w:val="00911D6C"/>
    <w:rsid w:val="009327AF"/>
    <w:rsid w:val="009377B7"/>
    <w:rsid w:val="00970C6B"/>
    <w:rsid w:val="009A78B7"/>
    <w:rsid w:val="009B1421"/>
    <w:rsid w:val="009D2A35"/>
    <w:rsid w:val="00A479F1"/>
    <w:rsid w:val="00A5231A"/>
    <w:rsid w:val="00A529E2"/>
    <w:rsid w:val="00A64DA7"/>
    <w:rsid w:val="00A651E4"/>
    <w:rsid w:val="00A86680"/>
    <w:rsid w:val="00A87C74"/>
    <w:rsid w:val="00A91D33"/>
    <w:rsid w:val="00AA30B2"/>
    <w:rsid w:val="00AB780B"/>
    <w:rsid w:val="00AC2014"/>
    <w:rsid w:val="00AD255A"/>
    <w:rsid w:val="00B17C19"/>
    <w:rsid w:val="00B87DB4"/>
    <w:rsid w:val="00B917D5"/>
    <w:rsid w:val="00B97F50"/>
    <w:rsid w:val="00BF010A"/>
    <w:rsid w:val="00BF31A1"/>
    <w:rsid w:val="00C11027"/>
    <w:rsid w:val="00C12CD5"/>
    <w:rsid w:val="00C25DC7"/>
    <w:rsid w:val="00C447EB"/>
    <w:rsid w:val="00CA6EEB"/>
    <w:rsid w:val="00CA7D08"/>
    <w:rsid w:val="00CD6D91"/>
    <w:rsid w:val="00CF3DBF"/>
    <w:rsid w:val="00CF6F67"/>
    <w:rsid w:val="00D14880"/>
    <w:rsid w:val="00D2027E"/>
    <w:rsid w:val="00D22183"/>
    <w:rsid w:val="00D274E3"/>
    <w:rsid w:val="00D34AE7"/>
    <w:rsid w:val="00D3640D"/>
    <w:rsid w:val="00D40CCB"/>
    <w:rsid w:val="00D47C91"/>
    <w:rsid w:val="00D644FF"/>
    <w:rsid w:val="00D916B2"/>
    <w:rsid w:val="00D91FB0"/>
    <w:rsid w:val="00DC160C"/>
    <w:rsid w:val="00DF6D2F"/>
    <w:rsid w:val="00DF7561"/>
    <w:rsid w:val="00DF7602"/>
    <w:rsid w:val="00E05BDF"/>
    <w:rsid w:val="00E45BFB"/>
    <w:rsid w:val="00E52069"/>
    <w:rsid w:val="00E67218"/>
    <w:rsid w:val="00E753DF"/>
    <w:rsid w:val="00EC2C1D"/>
    <w:rsid w:val="00ED1374"/>
    <w:rsid w:val="00EF0C5E"/>
    <w:rsid w:val="00F0757D"/>
    <w:rsid w:val="00F2296A"/>
    <w:rsid w:val="00F279D2"/>
    <w:rsid w:val="00F30811"/>
    <w:rsid w:val="00F5331A"/>
    <w:rsid w:val="00F678FD"/>
    <w:rsid w:val="00F9084D"/>
    <w:rsid w:val="00FA7144"/>
    <w:rsid w:val="00FB51EB"/>
    <w:rsid w:val="00FE546C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BA2A"/>
  <w15:docId w15:val="{97E4263F-0D03-45D5-B0F1-4492F097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5ECD768C7D4941ABD4745FBC08F3F6607809C534E1E07B1844FD073s6d2X" TargetMode="External"/><Relationship Id="rId13" Type="http://schemas.openxmlformats.org/officeDocument/2006/relationships/hyperlink" Target="consultantplus://offline/ref=B0B5ECD768C7D4941ABD5B45FCC08F3F61038C9A5643430DB9DD43D2746DA11C25C09375CD7038sDd2X" TargetMode="External"/><Relationship Id="rId18" Type="http://schemas.openxmlformats.org/officeDocument/2006/relationships/hyperlink" Target="consultantplus://offline/ref=B0B5ECD768C7D4941ABD5B45FCC08F3F61038C9A5643430DB9DD43D2746DA11C25C09375CD7038sDd3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B5ECD768C7D4941ABD5B45FCC08F3F61038C9A5643430DB9DD43D2746DA11C25C09375CD7039sDd4X" TargetMode="External"/><Relationship Id="rId7" Type="http://schemas.openxmlformats.org/officeDocument/2006/relationships/hyperlink" Target="consultantplus://offline/ref=B0B5ECD768C7D4941ABD4745FBC08F3F640183955D43430DB9DD43D2746DA11C25C09375CD7038sDdDX" TargetMode="External"/><Relationship Id="rId12" Type="http://schemas.openxmlformats.org/officeDocument/2006/relationships/hyperlink" Target="consultantplus://offline/ref=B0B5ECD768C7D4941ABD5B45FCC08F3F61038C9A5643430DB9DD43D2746DA11C25C09375CD7038sDd3X" TargetMode="External"/><Relationship Id="rId17" Type="http://schemas.openxmlformats.org/officeDocument/2006/relationships/hyperlink" Target="consultantplus://offline/ref=B0B5ECD768C7D4941ABD5B45FCC08F3F61038C9A5643430DB9DD43D2746DA11C25C09375CD7038sDd3X" TargetMode="External"/><Relationship Id="rId25" Type="http://schemas.openxmlformats.org/officeDocument/2006/relationships/hyperlink" Target="consultantplus://offline/ref=B0B5ECD768C7D4941ABD5B45FCC08F3F61038C9A5643430DB9DD43D2746DA11C25C09375CD7039sDd0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B5ECD768C7D4941ABD5B45FCC08F3F61038C9A5643430DB9DD43D2746DA11C25C09375CD7038sDd3X" TargetMode="External"/><Relationship Id="rId20" Type="http://schemas.openxmlformats.org/officeDocument/2006/relationships/hyperlink" Target="consultantplus://offline/ref=B0B5ECD768C7D4941ABD5B45FCC08F3F61038C9A5643430DB9DD43D2746DA11C25C09375CD7039sDd5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5ECD768C7D4941ABD4745FBC08F3F6606849456401E07B1844FD07362FE0B22899F74CD7139D3sFdBX" TargetMode="External"/><Relationship Id="rId11" Type="http://schemas.openxmlformats.org/officeDocument/2006/relationships/hyperlink" Target="consultantplus://offline/ref=B0B5ECD768C7D4941ABD5B45FCC08F3F61038C9A5643430DB9DD43D2746DA11C25C09375CD7038sDd0X" TargetMode="External"/><Relationship Id="rId24" Type="http://schemas.openxmlformats.org/officeDocument/2006/relationships/hyperlink" Target="consultantplus://offline/ref=B0B5ECD768C7D4941ABD5B45FCC08F3F61038C9A5643430DB9DD43D2746DA11C25C09375CD7039sDd1X" TargetMode="External"/><Relationship Id="rId5" Type="http://schemas.openxmlformats.org/officeDocument/2006/relationships/hyperlink" Target="consultantplus://offline/ref=B0B5ECD768C7D4941ABD4745FBC08F3F6607809C534E1E07B1844FD07362FE0B22899F74CD7038D5sFd4X" TargetMode="External"/><Relationship Id="rId15" Type="http://schemas.openxmlformats.org/officeDocument/2006/relationships/hyperlink" Target="consultantplus://offline/ref=B0B5ECD768C7D4941ABD5B45FCC08F3F61038C9A5643430DB9DD43D2746DA11C25C09375CD7038sDd3X" TargetMode="External"/><Relationship Id="rId23" Type="http://schemas.openxmlformats.org/officeDocument/2006/relationships/hyperlink" Target="consultantplus://offline/ref=B0B5ECD768C7D4941ABD5B45FCC08F3F61038C9A5643430DB9DD43D2746DA11C25C09375CD7039sDd6X" TargetMode="External"/><Relationship Id="rId10" Type="http://schemas.openxmlformats.org/officeDocument/2006/relationships/hyperlink" Target="consultantplus://offline/ref=B0B5ECD768C7D4941ABD5B45FCC08F3F61038C9A5643430DB9DD43D2746DA11C25C09375CD7038sDd1X" TargetMode="External"/><Relationship Id="rId19" Type="http://schemas.openxmlformats.org/officeDocument/2006/relationships/hyperlink" Target="consultantplus://offline/ref=B0B5ECD768C7D4941ABD5B45FCC08F3F61038C9A5643430DB9DD43D2746DA11C25C09375CD7038sDd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B5ECD768C7D4941ABD4745FBC08F3F6206829D5543430DB9DD43D2s7d4X" TargetMode="External"/><Relationship Id="rId14" Type="http://schemas.openxmlformats.org/officeDocument/2006/relationships/hyperlink" Target="consultantplus://offline/ref=B0B5ECD768C7D4941ABD5B45FCC08F3F61038C9A5643430DB9DD43D2746DA11C25C09375CD7038sDdDX" TargetMode="External"/><Relationship Id="rId22" Type="http://schemas.openxmlformats.org/officeDocument/2006/relationships/hyperlink" Target="consultantplus://offline/ref=B0B5ECD768C7D4941ABD5B45FCC08F3F61038C9A5643430DB9DD43D2746DA11C25C09375CD7039sDd7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C614-ED66-40F3-B4CD-9EF83738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Михайловна</dc:creator>
  <cp:lastModifiedBy>Лазарева Ирина Михайловна</cp:lastModifiedBy>
  <cp:revision>7</cp:revision>
  <cp:lastPrinted>2020-01-13T04:34:00Z</cp:lastPrinted>
  <dcterms:created xsi:type="dcterms:W3CDTF">2020-01-13T04:17:00Z</dcterms:created>
  <dcterms:modified xsi:type="dcterms:W3CDTF">2020-01-13T23:35:00Z</dcterms:modified>
</cp:coreProperties>
</file>